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AEB59" w14:textId="77777777" w:rsidR="00DA02CA" w:rsidRPr="0008102E" w:rsidRDefault="00DA02CA" w:rsidP="00DA02CA">
      <w:pPr>
        <w:spacing w:after="120" w:line="480" w:lineRule="auto"/>
        <w:ind w:left="283"/>
        <w:rPr>
          <w:rFonts w:ascii="Verdana" w:hAnsi="Verdana" w:cs="Arial"/>
          <w:b/>
          <w:spacing w:val="42"/>
          <w:sz w:val="28"/>
          <w:szCs w:val="28"/>
        </w:rPr>
      </w:pPr>
    </w:p>
    <w:p w14:paraId="3510F251" w14:textId="6D60F029" w:rsidR="002C2122" w:rsidRPr="004C4395" w:rsidRDefault="006A4D1A" w:rsidP="002C2122">
      <w:pPr>
        <w:jc w:val="center"/>
        <w:rPr>
          <w:rFonts w:ascii="Verdana" w:hAnsi="Verdana" w:cs="Calibri"/>
          <w:b/>
          <w:caps/>
          <w:sz w:val="28"/>
          <w:szCs w:val="28"/>
        </w:rPr>
      </w:pPr>
      <w:r>
        <w:rPr>
          <w:rFonts w:ascii="Verdana" w:hAnsi="Verdana" w:cs="Calibri"/>
          <w:b/>
          <w:caps/>
          <w:sz w:val="28"/>
          <w:szCs w:val="28"/>
        </w:rPr>
        <w:t xml:space="preserve">MARCHE PUBLIC DE </w:t>
      </w:r>
      <w:r w:rsidR="00D478BA">
        <w:rPr>
          <w:rFonts w:ascii="Verdana" w:hAnsi="Verdana" w:cs="Calibri"/>
          <w:b/>
          <w:caps/>
          <w:sz w:val="28"/>
          <w:szCs w:val="28"/>
        </w:rPr>
        <w:t>SERVICES</w:t>
      </w:r>
    </w:p>
    <w:p w14:paraId="662CD2E2" w14:textId="77777777" w:rsidR="002C2122" w:rsidRPr="004C4395" w:rsidRDefault="002C2122" w:rsidP="002C2122">
      <w:pPr>
        <w:widowControl w:val="0"/>
        <w:suppressAutoHyphens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</w:p>
    <w:p w14:paraId="60A3108D" w14:textId="77777777" w:rsidR="002C2122" w:rsidRPr="004C4395" w:rsidRDefault="002C2122" w:rsidP="002C2122">
      <w:pPr>
        <w:widowControl w:val="0"/>
        <w:suppressAutoHyphens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</w:p>
    <w:p w14:paraId="6ABED300" w14:textId="77777777" w:rsidR="002C2122" w:rsidRPr="004C4395" w:rsidRDefault="002C2122" w:rsidP="002C2122">
      <w:pPr>
        <w:widowControl w:val="0"/>
        <w:suppressAutoHyphens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</w:p>
    <w:p w14:paraId="35B1A8C7" w14:textId="77777777" w:rsidR="002C2122" w:rsidRPr="004C4395" w:rsidRDefault="002C2122" w:rsidP="002C2122">
      <w:pPr>
        <w:jc w:val="both"/>
        <w:rPr>
          <w:rFonts w:ascii="Verdana" w:hAnsi="Verdana"/>
          <w:sz w:val="36"/>
          <w:szCs w:val="36"/>
        </w:rPr>
      </w:pPr>
    </w:p>
    <w:p w14:paraId="7BA4A4D8" w14:textId="77777777" w:rsidR="002C2122" w:rsidRPr="004C4395" w:rsidRDefault="002C2122" w:rsidP="002C2122">
      <w:pPr>
        <w:jc w:val="both"/>
        <w:rPr>
          <w:rFonts w:ascii="Verdana" w:hAnsi="Verdana"/>
          <w:sz w:val="36"/>
          <w:szCs w:val="36"/>
        </w:rPr>
      </w:pPr>
    </w:p>
    <w:p w14:paraId="6C690F2D" w14:textId="77777777" w:rsidR="003B71EA" w:rsidRPr="004C4395" w:rsidRDefault="003B71EA" w:rsidP="003B71EA">
      <w:pPr>
        <w:widowControl w:val="0"/>
        <w:suppressAutoHyphens/>
        <w:spacing w:after="120"/>
        <w:jc w:val="center"/>
        <w:rPr>
          <w:rFonts w:ascii="Verdana" w:hAnsi="Verdana" w:cs="Arial"/>
          <w:b/>
          <w:bCs/>
          <w:sz w:val="36"/>
          <w:szCs w:val="36"/>
        </w:rPr>
      </w:pPr>
      <w:bookmarkStart w:id="0" w:name="_Hlk165884905"/>
      <w:r>
        <w:rPr>
          <w:rFonts w:ascii="Verdana" w:hAnsi="Verdana" w:cs="Arial"/>
          <w:b/>
          <w:bCs/>
          <w:sz w:val="36"/>
          <w:szCs w:val="36"/>
        </w:rPr>
        <w:t>ANALYSES DES ECHANTILLONS URINAIRES ET SANGUINS ET PRESTATIONS ASSOCIEES DANS LE CADRE DE CONTROLES ANTIDOPAGE</w:t>
      </w:r>
    </w:p>
    <w:bookmarkEnd w:id="0"/>
    <w:p w14:paraId="3264B406" w14:textId="77777777" w:rsidR="002C2122" w:rsidRPr="0008102E" w:rsidRDefault="002C2122" w:rsidP="002C2122">
      <w:pPr>
        <w:widowControl w:val="0"/>
        <w:suppressAutoHyphens/>
        <w:spacing w:after="120"/>
        <w:jc w:val="both"/>
        <w:rPr>
          <w:rFonts w:ascii="Verdana" w:hAnsi="Verdana"/>
          <w:b/>
          <w:lang w:eastAsia="hi-IN" w:bidi="hi-IN"/>
        </w:rPr>
      </w:pPr>
    </w:p>
    <w:p w14:paraId="74CA3255" w14:textId="77777777" w:rsidR="00DA02CA" w:rsidRPr="0008102E" w:rsidRDefault="00DA02CA" w:rsidP="00DA02CA">
      <w:pPr>
        <w:spacing w:before="360" w:after="120"/>
        <w:jc w:val="center"/>
        <w:rPr>
          <w:rFonts w:ascii="Verdana" w:hAnsi="Verdana"/>
          <w:b/>
          <w:caps/>
          <w:sz w:val="32"/>
          <w:szCs w:val="32"/>
        </w:rPr>
      </w:pPr>
    </w:p>
    <w:p w14:paraId="0BF9E955" w14:textId="77777777" w:rsidR="00DA02CA" w:rsidRPr="0008102E" w:rsidRDefault="00DA02CA" w:rsidP="00DA02CA">
      <w:pPr>
        <w:jc w:val="center"/>
        <w:rPr>
          <w:rFonts w:ascii="Verdana" w:hAnsi="Verdana"/>
          <w:b/>
          <w:bCs/>
          <w:sz w:val="28"/>
          <w:u w:val="single"/>
        </w:rPr>
      </w:pPr>
    </w:p>
    <w:p w14:paraId="0D791E80" w14:textId="77777777" w:rsidR="00DA02CA" w:rsidRPr="0008102E" w:rsidRDefault="00DA02CA" w:rsidP="00DA02CA">
      <w:pPr>
        <w:rPr>
          <w:rFonts w:ascii="Verdana" w:hAnsi="Verdana"/>
          <w:sz w:val="20"/>
          <w:szCs w:val="20"/>
        </w:rPr>
      </w:pPr>
    </w:p>
    <w:p w14:paraId="72802164" w14:textId="77777777" w:rsidR="00DA02CA" w:rsidRDefault="00DA02C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4D4F8564" w14:textId="77777777" w:rsidR="0086013A" w:rsidRDefault="0086013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7EBD2B0F" w14:textId="77777777" w:rsidR="0086013A" w:rsidRDefault="0086013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3A29E792" w14:textId="77777777" w:rsidR="0086013A" w:rsidRPr="0008102E" w:rsidRDefault="0086013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388DE719" w14:textId="77777777" w:rsidR="00DA02CA" w:rsidRPr="0008102E" w:rsidRDefault="00DA02C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6B57FF6C" w14:textId="77777777" w:rsidR="00DA02CA" w:rsidRPr="0008102E" w:rsidRDefault="00DA02C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29EEB345" w14:textId="1D9D69DE" w:rsidR="00DA02CA" w:rsidRDefault="00DA02C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3AF31EFF" w14:textId="461E1ED3" w:rsidR="002C2122" w:rsidRDefault="004E6661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  <w:r w:rsidRPr="0046387F">
        <w:rPr>
          <w:rFonts w:ascii="Verdana" w:hAnsi="Verdana"/>
          <w:b/>
          <w:bCs/>
        </w:rPr>
        <w:t>LOT 1-ANALYSE DES ECHANTILLONS URINAIRES ET SANGUINS</w:t>
      </w:r>
    </w:p>
    <w:p w14:paraId="3AF76244" w14:textId="77777777" w:rsidR="002C2122" w:rsidRPr="0008102E" w:rsidRDefault="002C2122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49D203DB" w14:textId="2FE920D5" w:rsidR="00A9674E" w:rsidRPr="00D478BA" w:rsidRDefault="00A9674E" w:rsidP="00BB2970">
      <w:pPr>
        <w:spacing w:before="360" w:after="120"/>
        <w:jc w:val="center"/>
        <w:rPr>
          <w:rFonts w:ascii="Verdana" w:hAnsi="Verdana"/>
          <w:b/>
          <w:caps/>
          <w:sz w:val="32"/>
          <w:szCs w:val="32"/>
          <w:u w:val="single"/>
        </w:rPr>
      </w:pPr>
      <w:r w:rsidRPr="00D478BA">
        <w:rPr>
          <w:rFonts w:ascii="Verdana" w:hAnsi="Verdana"/>
          <w:b/>
          <w:caps/>
          <w:sz w:val="32"/>
          <w:szCs w:val="32"/>
          <w:u w:val="single"/>
        </w:rPr>
        <w:t xml:space="preserve">Cadre de </w:t>
      </w:r>
      <w:r w:rsidR="00BB2970" w:rsidRPr="00D478BA">
        <w:rPr>
          <w:rFonts w:ascii="Verdana" w:hAnsi="Verdana"/>
          <w:b/>
          <w:caps/>
          <w:sz w:val="32"/>
          <w:szCs w:val="32"/>
          <w:u w:val="single"/>
        </w:rPr>
        <w:t xml:space="preserve">reponse technique </w:t>
      </w:r>
    </w:p>
    <w:p w14:paraId="04E212AC" w14:textId="77777777" w:rsidR="00BB2970" w:rsidRDefault="00BB2970" w:rsidP="00A9674E">
      <w:pPr>
        <w:jc w:val="center"/>
        <w:rPr>
          <w:rFonts w:ascii="Candara-Bold" w:hAnsi="Candara-Bold" w:cs="Candara-Bold"/>
          <w:b/>
          <w:bCs/>
          <w:sz w:val="32"/>
          <w:szCs w:val="32"/>
        </w:rPr>
      </w:pPr>
    </w:p>
    <w:p w14:paraId="771F4CF9" w14:textId="77777777" w:rsidR="004807D0" w:rsidRDefault="004807D0">
      <w:pPr>
        <w:rPr>
          <w:rFonts w:ascii="Candara-Bold" w:hAnsi="Candara-Bold" w:cs="Candara-Bold"/>
          <w:b/>
          <w:bCs/>
          <w:sz w:val="32"/>
          <w:szCs w:val="32"/>
        </w:rPr>
      </w:pPr>
      <w:r>
        <w:rPr>
          <w:rFonts w:ascii="Candara-Bold" w:hAnsi="Candara-Bold" w:cs="Candara-Bold"/>
          <w:b/>
          <w:bCs/>
          <w:sz w:val="32"/>
          <w:szCs w:val="32"/>
        </w:rPr>
        <w:br w:type="page"/>
      </w:r>
    </w:p>
    <w:p w14:paraId="5CF5A2BB" w14:textId="16ED9DD6" w:rsidR="00A9674E" w:rsidRPr="00D478BA" w:rsidRDefault="00A9674E" w:rsidP="00BB2970">
      <w:pPr>
        <w:jc w:val="center"/>
        <w:rPr>
          <w:rFonts w:ascii="Verdana" w:hAnsi="Verdana" w:cs="Candara-Bold"/>
          <w:b/>
          <w:bCs/>
          <w:sz w:val="32"/>
          <w:szCs w:val="32"/>
          <w:u w:val="single"/>
        </w:rPr>
      </w:pPr>
      <w:r w:rsidRPr="00D478BA">
        <w:rPr>
          <w:rFonts w:ascii="Verdana" w:hAnsi="Verdana" w:cs="Candara-Bold"/>
          <w:b/>
          <w:bCs/>
          <w:sz w:val="32"/>
          <w:szCs w:val="32"/>
          <w:u w:val="single"/>
        </w:rPr>
        <w:lastRenderedPageBreak/>
        <w:t xml:space="preserve">Cadre de </w:t>
      </w:r>
      <w:r w:rsidR="00BB2970" w:rsidRPr="00D478BA">
        <w:rPr>
          <w:rFonts w:ascii="Verdana" w:hAnsi="Verdana" w:cs="Candara-Bold"/>
          <w:b/>
          <w:bCs/>
          <w:sz w:val="32"/>
          <w:szCs w:val="32"/>
          <w:u w:val="single"/>
        </w:rPr>
        <w:t xml:space="preserve">réponse technique </w:t>
      </w:r>
    </w:p>
    <w:p w14:paraId="09E616D0" w14:textId="77777777" w:rsidR="00BB2970" w:rsidRPr="00D478BA" w:rsidRDefault="00BB2970" w:rsidP="00BB2970">
      <w:pPr>
        <w:rPr>
          <w:rFonts w:ascii="Verdana" w:hAnsi="Verdana" w:cs="Candara-Bold"/>
          <w:b/>
          <w:bCs/>
          <w:sz w:val="32"/>
          <w:szCs w:val="32"/>
        </w:rPr>
      </w:pPr>
    </w:p>
    <w:p w14:paraId="60B5E8C9" w14:textId="34BEF8B2" w:rsidR="00BB2970" w:rsidRPr="00D478BA" w:rsidRDefault="00BB2970" w:rsidP="0025303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Candara-Bold"/>
          <w:b/>
          <w:bCs/>
          <w:sz w:val="20"/>
          <w:szCs w:val="20"/>
        </w:rPr>
      </w:pPr>
      <w:r w:rsidRPr="00D478BA">
        <w:rPr>
          <w:rFonts w:ascii="Verdana" w:hAnsi="Verdana" w:cs="Candara-Bold"/>
          <w:b/>
          <w:bCs/>
          <w:sz w:val="20"/>
          <w:szCs w:val="20"/>
        </w:rPr>
        <w:t xml:space="preserve">Ce document est destiné à l’analyse </w:t>
      </w:r>
      <w:r w:rsidR="001D2D44" w:rsidRPr="00D478BA">
        <w:rPr>
          <w:rFonts w:ascii="Verdana" w:hAnsi="Verdana" w:cs="Candara-Bold"/>
          <w:b/>
          <w:bCs/>
          <w:sz w:val="20"/>
          <w:szCs w:val="20"/>
        </w:rPr>
        <w:t>de</w:t>
      </w:r>
      <w:r w:rsidR="002F7DF3" w:rsidRPr="00D478BA">
        <w:rPr>
          <w:rFonts w:ascii="Verdana" w:hAnsi="Verdana" w:cs="Candara-Bold"/>
          <w:b/>
          <w:bCs/>
          <w:sz w:val="20"/>
          <w:szCs w:val="20"/>
        </w:rPr>
        <w:t>s offres</w:t>
      </w:r>
      <w:r w:rsidR="001D2D44" w:rsidRPr="00D478BA">
        <w:rPr>
          <w:rFonts w:ascii="Verdana" w:hAnsi="Verdana" w:cs="Candara-Bold"/>
          <w:b/>
          <w:bCs/>
          <w:sz w:val="20"/>
          <w:szCs w:val="20"/>
        </w:rPr>
        <w:t>.</w:t>
      </w:r>
    </w:p>
    <w:p w14:paraId="0FE9B8B5" w14:textId="0EBC5FDE" w:rsidR="00BB2970" w:rsidRPr="00D478BA" w:rsidRDefault="00BB2970" w:rsidP="0025303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Candara-Bold"/>
          <w:b/>
          <w:bCs/>
          <w:sz w:val="20"/>
          <w:szCs w:val="20"/>
        </w:rPr>
      </w:pPr>
      <w:r w:rsidRPr="00D478BA">
        <w:rPr>
          <w:rFonts w:ascii="Verdana" w:hAnsi="Verdana" w:cs="Candara-Bold"/>
          <w:b/>
          <w:bCs/>
          <w:sz w:val="20"/>
          <w:szCs w:val="20"/>
        </w:rPr>
        <w:t>Après notification du marché, les éléments décrit</w:t>
      </w:r>
      <w:r w:rsidR="00FC56FF">
        <w:rPr>
          <w:rFonts w:ascii="Verdana" w:hAnsi="Verdana" w:cs="Candara-Bold"/>
          <w:b/>
          <w:bCs/>
          <w:sz w:val="20"/>
          <w:szCs w:val="20"/>
        </w:rPr>
        <w:t>s constitueront</w:t>
      </w:r>
      <w:r w:rsidRPr="00D478BA">
        <w:rPr>
          <w:rFonts w:ascii="Verdana" w:hAnsi="Verdana" w:cs="Candara-Bold"/>
          <w:b/>
          <w:bCs/>
          <w:sz w:val="20"/>
          <w:szCs w:val="20"/>
        </w:rPr>
        <w:t xml:space="preserve"> l’engagement du soumissionnaire dans l’exécution des prestations du présent marché</w:t>
      </w:r>
    </w:p>
    <w:p w14:paraId="40340703" w14:textId="2C98DE8D" w:rsidR="007C3283" w:rsidRPr="00D478BA" w:rsidRDefault="007C3283" w:rsidP="0025303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Candara-Bold"/>
          <w:b/>
          <w:bCs/>
          <w:sz w:val="20"/>
          <w:szCs w:val="20"/>
        </w:rPr>
      </w:pPr>
      <w:r w:rsidRPr="00D478BA">
        <w:rPr>
          <w:rFonts w:ascii="Verdana" w:hAnsi="Verdana" w:cs="Candara-Bold"/>
          <w:b/>
          <w:bCs/>
          <w:sz w:val="20"/>
          <w:szCs w:val="20"/>
        </w:rPr>
        <w:t>Le mémoire technique avec l’ensemble de ces annexes</w:t>
      </w:r>
      <w:r w:rsidR="002C2122" w:rsidRPr="00D478BA">
        <w:rPr>
          <w:rFonts w:ascii="Verdana" w:hAnsi="Verdana" w:cs="Candara-Bold"/>
          <w:b/>
          <w:bCs/>
          <w:sz w:val="20"/>
          <w:szCs w:val="20"/>
        </w:rPr>
        <w:t xml:space="preserve"> doit faire un</w:t>
      </w:r>
      <w:r w:rsidRPr="00D478BA">
        <w:rPr>
          <w:rFonts w:ascii="Verdana" w:hAnsi="Verdana" w:cs="Candara-Bold"/>
          <w:b/>
          <w:bCs/>
          <w:sz w:val="20"/>
          <w:szCs w:val="20"/>
        </w:rPr>
        <w:t xml:space="preserve"> </w:t>
      </w:r>
      <w:r w:rsidR="002C2122" w:rsidRPr="00D478BA">
        <w:rPr>
          <w:rFonts w:ascii="Verdana" w:hAnsi="Verdana" w:cs="Calibri Light"/>
          <w:b/>
        </w:rPr>
        <w:t>maximum de 50 pages au format A4 (à titre indicatif)</w:t>
      </w:r>
    </w:p>
    <w:p w14:paraId="7B08E322" w14:textId="0006FF9B" w:rsidR="00D478BA" w:rsidRDefault="00D478BA" w:rsidP="000B4B7D">
      <w:pPr>
        <w:pStyle w:val="Sansinterligne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14:paraId="798C8C7F" w14:textId="73436828" w:rsidR="00573378" w:rsidRDefault="00DF3B02" w:rsidP="00573378">
      <w:pPr>
        <w:pStyle w:val="Sansinterligne"/>
        <w:numPr>
          <w:ilvl w:val="0"/>
          <w:numId w:val="29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>Copie d’un document attestant l’a</w:t>
      </w:r>
      <w:r w:rsidR="00573378" w:rsidRPr="0029454C">
        <w:rPr>
          <w:rFonts w:ascii="Verdana" w:hAnsi="Verdana"/>
          <w:color w:val="000000" w:themeColor="text1"/>
          <w:sz w:val="18"/>
          <w:szCs w:val="18"/>
        </w:rPr>
        <w:t>ccréditation</w:t>
      </w:r>
      <w:r>
        <w:rPr>
          <w:rFonts w:ascii="Verdana" w:hAnsi="Verdana"/>
          <w:color w:val="000000" w:themeColor="text1"/>
          <w:sz w:val="18"/>
          <w:szCs w:val="18"/>
        </w:rPr>
        <w:t xml:space="preserve"> à jour du laboratoire par l’</w:t>
      </w:r>
      <w:r w:rsidR="00573378" w:rsidRPr="0029454C">
        <w:rPr>
          <w:rFonts w:ascii="Verdana" w:hAnsi="Verdana"/>
          <w:color w:val="000000" w:themeColor="text1"/>
          <w:sz w:val="18"/>
          <w:szCs w:val="18"/>
        </w:rPr>
        <w:t>A</w:t>
      </w:r>
      <w:r>
        <w:rPr>
          <w:rFonts w:ascii="Verdana" w:hAnsi="Verdana"/>
          <w:color w:val="000000" w:themeColor="text1"/>
          <w:sz w:val="18"/>
          <w:szCs w:val="18"/>
        </w:rPr>
        <w:t>gence mondiale antidopage (AMA)</w:t>
      </w:r>
    </w:p>
    <w:p w14:paraId="7512C216" w14:textId="77777777" w:rsidR="00C816C1" w:rsidRPr="002C7D67" w:rsidRDefault="00C816C1" w:rsidP="00C816C1">
      <w:pPr>
        <w:pStyle w:val="Sansinterligne"/>
        <w:ind w:left="1800"/>
        <w:jc w:val="both"/>
        <w:rPr>
          <w:rFonts w:ascii="Verdana" w:hAnsi="Verdana"/>
          <w:color w:val="000000" w:themeColor="text1"/>
          <w:sz w:val="18"/>
          <w:szCs w:val="18"/>
        </w:rPr>
      </w:pPr>
    </w:p>
    <w:p w14:paraId="31750555" w14:textId="2B3D0877" w:rsidR="0045591E" w:rsidRDefault="00573378" w:rsidP="00573378">
      <w:pPr>
        <w:pStyle w:val="Sansinterligne"/>
        <w:numPr>
          <w:ilvl w:val="0"/>
          <w:numId w:val="29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>O</w:t>
      </w:r>
      <w:r w:rsidR="0045591E">
        <w:rPr>
          <w:rFonts w:ascii="Verdana" w:hAnsi="Verdana"/>
          <w:color w:val="000000" w:themeColor="text1"/>
          <w:sz w:val="18"/>
          <w:szCs w:val="18"/>
        </w:rPr>
        <w:t xml:space="preserve">rganisation globale du laboratoire </w:t>
      </w:r>
      <w:r w:rsidR="00145120">
        <w:rPr>
          <w:rFonts w:ascii="Verdana" w:hAnsi="Verdana"/>
          <w:color w:val="000000" w:themeColor="text1"/>
          <w:sz w:val="18"/>
          <w:szCs w:val="18"/>
        </w:rPr>
        <w:t xml:space="preserve">accrédité par l’AMA </w:t>
      </w:r>
      <w:r w:rsidR="0045591E">
        <w:rPr>
          <w:rFonts w:ascii="Verdana" w:hAnsi="Verdana"/>
          <w:color w:val="000000" w:themeColor="text1"/>
          <w:sz w:val="18"/>
          <w:szCs w:val="18"/>
        </w:rPr>
        <w:t xml:space="preserve">et </w:t>
      </w:r>
      <w:r w:rsidR="00C816C1" w:rsidRPr="002C7D67">
        <w:rPr>
          <w:rFonts w:ascii="Verdana" w:hAnsi="Verdana"/>
          <w:color w:val="000000" w:themeColor="text1"/>
          <w:sz w:val="18"/>
          <w:szCs w:val="18"/>
        </w:rPr>
        <w:t>présentation des moyens humains </w:t>
      </w:r>
      <w:r w:rsidR="003B71EA">
        <w:rPr>
          <w:rFonts w:ascii="Verdana" w:hAnsi="Verdana"/>
          <w:color w:val="000000" w:themeColor="text1"/>
          <w:sz w:val="18"/>
          <w:szCs w:val="18"/>
        </w:rPr>
        <w:t>dédiés</w:t>
      </w:r>
      <w:r w:rsidR="0014512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3B71EA">
        <w:rPr>
          <w:rFonts w:ascii="Verdana" w:hAnsi="Verdana"/>
          <w:color w:val="000000" w:themeColor="text1"/>
          <w:sz w:val="18"/>
          <w:szCs w:val="18"/>
        </w:rPr>
        <w:t>à l’exécution du marché</w:t>
      </w:r>
      <w:r w:rsidR="0045591E">
        <w:rPr>
          <w:rFonts w:ascii="Verdana" w:hAnsi="Verdana"/>
          <w:color w:val="000000" w:themeColor="text1"/>
          <w:sz w:val="18"/>
          <w:szCs w:val="18"/>
        </w:rPr>
        <w:t xml:space="preserve"> (f</w:t>
      </w:r>
      <w:r w:rsidR="003B71EA">
        <w:rPr>
          <w:rFonts w:ascii="Verdana" w:hAnsi="Verdana"/>
          <w:color w:val="000000" w:themeColor="text1"/>
          <w:sz w:val="18"/>
          <w:szCs w:val="18"/>
        </w:rPr>
        <w:t>ormation</w:t>
      </w:r>
      <w:r w:rsidR="0045591E">
        <w:rPr>
          <w:rFonts w:ascii="Verdana" w:hAnsi="Verdana"/>
          <w:color w:val="000000" w:themeColor="text1"/>
          <w:sz w:val="18"/>
          <w:szCs w:val="18"/>
        </w:rPr>
        <w:t>s</w:t>
      </w:r>
      <w:r w:rsidR="003B71EA">
        <w:rPr>
          <w:rFonts w:ascii="Verdana" w:hAnsi="Verdana"/>
          <w:color w:val="000000" w:themeColor="text1"/>
          <w:sz w:val="18"/>
          <w:szCs w:val="18"/>
        </w:rPr>
        <w:t>, expérience</w:t>
      </w:r>
      <w:r w:rsidR="0045591E">
        <w:rPr>
          <w:rFonts w:ascii="Verdana" w:hAnsi="Verdana"/>
          <w:color w:val="000000" w:themeColor="text1"/>
          <w:sz w:val="18"/>
          <w:szCs w:val="18"/>
        </w:rPr>
        <w:t>s individuelles</w:t>
      </w:r>
      <w:r w:rsidR="003B71EA">
        <w:rPr>
          <w:rFonts w:ascii="Verdana" w:hAnsi="Verdana"/>
          <w:color w:val="000000" w:themeColor="text1"/>
          <w:sz w:val="18"/>
          <w:szCs w:val="18"/>
        </w:rPr>
        <w:t xml:space="preserve"> et compétences</w:t>
      </w:r>
      <w:r w:rsidR="0045591E">
        <w:rPr>
          <w:rFonts w:ascii="Verdana" w:hAnsi="Verdana"/>
          <w:color w:val="000000" w:themeColor="text1"/>
          <w:sz w:val="18"/>
          <w:szCs w:val="18"/>
        </w:rPr>
        <w:t xml:space="preserve"> pour chaque profil de responsable)</w:t>
      </w:r>
      <w:r w:rsidR="00145120">
        <w:rPr>
          <w:rFonts w:ascii="Verdana" w:hAnsi="Verdana"/>
          <w:color w:val="000000" w:themeColor="text1"/>
          <w:sz w:val="18"/>
          <w:szCs w:val="18"/>
        </w:rPr>
        <w:t> :</w:t>
      </w:r>
    </w:p>
    <w:p w14:paraId="34862CCD" w14:textId="77777777" w:rsidR="0045591E" w:rsidRDefault="0045591E" w:rsidP="00C816C1">
      <w:pPr>
        <w:pStyle w:val="Sansinterligne"/>
        <w:ind w:left="720"/>
        <w:jc w:val="both"/>
        <w:rPr>
          <w:rFonts w:ascii="Verdana" w:hAnsi="Verdana"/>
          <w:color w:val="000000" w:themeColor="text1"/>
          <w:sz w:val="18"/>
          <w:szCs w:val="18"/>
        </w:rPr>
      </w:pPr>
    </w:p>
    <w:p w14:paraId="2EF79326" w14:textId="20823810" w:rsidR="00145120" w:rsidRDefault="00145120" w:rsidP="00145120">
      <w:pPr>
        <w:pStyle w:val="Sansinterligne"/>
        <w:numPr>
          <w:ilvl w:val="0"/>
          <w:numId w:val="22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>Présentation de l’organisation générale (organigramme) :</w:t>
      </w:r>
    </w:p>
    <w:p w14:paraId="1CD29C34" w14:textId="6F3A06FB" w:rsidR="00145120" w:rsidRDefault="0045591E" w:rsidP="00145120">
      <w:pPr>
        <w:pStyle w:val="Sansinterligne"/>
        <w:numPr>
          <w:ilvl w:val="0"/>
          <w:numId w:val="22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>D</w:t>
      </w:r>
      <w:r w:rsidR="003B71EA">
        <w:rPr>
          <w:rFonts w:ascii="Verdana" w:hAnsi="Verdana"/>
          <w:color w:val="000000" w:themeColor="text1"/>
          <w:sz w:val="18"/>
          <w:szCs w:val="18"/>
        </w:rPr>
        <w:t>irect</w:t>
      </w:r>
      <w:r>
        <w:rPr>
          <w:rFonts w:ascii="Verdana" w:hAnsi="Verdana"/>
          <w:color w:val="000000" w:themeColor="text1"/>
          <w:sz w:val="18"/>
          <w:szCs w:val="18"/>
        </w:rPr>
        <w:t>ion du laboratoire</w:t>
      </w:r>
      <w:r w:rsidR="00145120">
        <w:rPr>
          <w:rFonts w:ascii="Verdana" w:hAnsi="Verdana"/>
          <w:color w:val="000000" w:themeColor="text1"/>
          <w:sz w:val="18"/>
          <w:szCs w:val="18"/>
        </w:rPr>
        <w:t> :</w:t>
      </w:r>
    </w:p>
    <w:p w14:paraId="4C579B66" w14:textId="23B3E6B2" w:rsidR="00145120" w:rsidRDefault="0045591E" w:rsidP="009B63E2">
      <w:pPr>
        <w:pStyle w:val="Sansinterligne"/>
        <w:numPr>
          <w:ilvl w:val="0"/>
          <w:numId w:val="22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 w:rsidRPr="00DF3B02">
        <w:rPr>
          <w:rFonts w:ascii="Verdana" w:hAnsi="Verdana"/>
          <w:color w:val="000000" w:themeColor="text1"/>
          <w:sz w:val="18"/>
          <w:szCs w:val="18"/>
        </w:rPr>
        <w:t>R</w:t>
      </w:r>
      <w:r w:rsidR="003B71EA" w:rsidRPr="00DF3B02">
        <w:rPr>
          <w:rFonts w:ascii="Verdana" w:hAnsi="Verdana"/>
          <w:color w:val="000000" w:themeColor="text1"/>
          <w:sz w:val="18"/>
          <w:szCs w:val="18"/>
        </w:rPr>
        <w:t>esponsable de la qualité</w:t>
      </w:r>
      <w:r w:rsidRPr="00DF3B02">
        <w:rPr>
          <w:rFonts w:ascii="Verdana" w:hAnsi="Verdana"/>
          <w:color w:val="000000" w:themeColor="text1"/>
          <w:sz w:val="18"/>
          <w:szCs w:val="18"/>
        </w:rPr>
        <w:t xml:space="preserve"> du laboratoire</w:t>
      </w:r>
      <w:r w:rsidR="00145120" w:rsidRPr="00DF3B02">
        <w:rPr>
          <w:rFonts w:ascii="Verdana" w:hAnsi="Verdana"/>
          <w:color w:val="000000" w:themeColor="text1"/>
          <w:sz w:val="18"/>
          <w:szCs w:val="18"/>
        </w:rPr>
        <w:t> :</w:t>
      </w:r>
    </w:p>
    <w:p w14:paraId="1FEC811F" w14:textId="573CD2FC" w:rsidR="0045591E" w:rsidRDefault="0045591E" w:rsidP="0045591E">
      <w:pPr>
        <w:pStyle w:val="Sansinterligne"/>
        <w:numPr>
          <w:ilvl w:val="0"/>
          <w:numId w:val="22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>Personnel s</w:t>
      </w:r>
      <w:r w:rsidR="003B71EA">
        <w:rPr>
          <w:rFonts w:ascii="Verdana" w:hAnsi="Verdana"/>
          <w:color w:val="000000" w:themeColor="text1"/>
          <w:sz w:val="18"/>
          <w:szCs w:val="18"/>
        </w:rPr>
        <w:t>cientifique certificateur du laboratoire</w:t>
      </w:r>
      <w:r w:rsidR="00145120">
        <w:rPr>
          <w:rFonts w:ascii="Verdana" w:hAnsi="Verdana"/>
          <w:color w:val="000000" w:themeColor="text1"/>
          <w:sz w:val="18"/>
          <w:szCs w:val="18"/>
        </w:rPr>
        <w:t> :</w:t>
      </w:r>
    </w:p>
    <w:p w14:paraId="603D73A6" w14:textId="0A805133" w:rsidR="003B71EA" w:rsidRDefault="0045591E" w:rsidP="0045591E">
      <w:pPr>
        <w:pStyle w:val="Sansinterligne"/>
        <w:numPr>
          <w:ilvl w:val="0"/>
          <w:numId w:val="22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>P</w:t>
      </w:r>
      <w:r w:rsidR="003B71EA">
        <w:rPr>
          <w:rFonts w:ascii="Verdana" w:hAnsi="Verdana"/>
          <w:color w:val="000000" w:themeColor="text1"/>
          <w:sz w:val="18"/>
          <w:szCs w:val="18"/>
        </w:rPr>
        <w:t>ersonnel de supervision du laboratoire</w:t>
      </w:r>
      <w:r w:rsidR="00145120">
        <w:rPr>
          <w:rFonts w:ascii="Verdana" w:hAnsi="Verdana"/>
          <w:color w:val="000000" w:themeColor="text1"/>
          <w:sz w:val="18"/>
          <w:szCs w:val="18"/>
        </w:rPr>
        <w:t> :</w:t>
      </w:r>
    </w:p>
    <w:p w14:paraId="77B7CDB1" w14:textId="77777777" w:rsidR="00CB296F" w:rsidRDefault="00CB296F" w:rsidP="00CB296F">
      <w:pPr>
        <w:pStyle w:val="Sansinterligne"/>
        <w:ind w:left="1508"/>
        <w:jc w:val="both"/>
        <w:rPr>
          <w:rFonts w:ascii="Verdana" w:hAnsi="Verdana"/>
          <w:color w:val="000000" w:themeColor="text1"/>
          <w:sz w:val="18"/>
          <w:szCs w:val="18"/>
        </w:rPr>
      </w:pPr>
    </w:p>
    <w:p w14:paraId="2524BDE6" w14:textId="77777777" w:rsidR="00B533D8" w:rsidRDefault="00145120" w:rsidP="005B7B50">
      <w:pPr>
        <w:pStyle w:val="Sansinterligne"/>
        <w:numPr>
          <w:ilvl w:val="0"/>
          <w:numId w:val="29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 w:rsidRPr="00B533D8">
        <w:rPr>
          <w:rFonts w:ascii="Verdana" w:hAnsi="Verdana"/>
          <w:color w:val="000000" w:themeColor="text1"/>
          <w:sz w:val="18"/>
          <w:szCs w:val="18"/>
        </w:rPr>
        <w:t xml:space="preserve">Modalités de fonctionnement (organisation hebdomadaire, organisation </w:t>
      </w:r>
      <w:proofErr w:type="gramStart"/>
      <w:r w:rsidRPr="00B533D8">
        <w:rPr>
          <w:rFonts w:ascii="Verdana" w:hAnsi="Verdana"/>
          <w:color w:val="000000" w:themeColor="text1"/>
          <w:sz w:val="18"/>
          <w:szCs w:val="18"/>
        </w:rPr>
        <w:t>annuelle,</w:t>
      </w:r>
      <w:r w:rsidR="00573378" w:rsidRPr="00B533D8">
        <w:rPr>
          <w:rFonts w:ascii="Verdana" w:hAnsi="Verdana"/>
          <w:color w:val="000000" w:themeColor="text1"/>
          <w:sz w:val="18"/>
          <w:szCs w:val="18"/>
        </w:rPr>
        <w:t>…</w:t>
      </w:r>
      <w:proofErr w:type="gramEnd"/>
      <w:r w:rsidR="00573378" w:rsidRPr="00B533D8">
        <w:rPr>
          <w:rFonts w:ascii="Verdana" w:hAnsi="Verdana"/>
          <w:color w:val="000000" w:themeColor="text1"/>
          <w:sz w:val="18"/>
          <w:szCs w:val="18"/>
        </w:rPr>
        <w:t>)</w:t>
      </w:r>
    </w:p>
    <w:p w14:paraId="492A7A9C" w14:textId="77777777" w:rsidR="00B533D8" w:rsidRDefault="00B533D8" w:rsidP="00B533D8">
      <w:pPr>
        <w:pStyle w:val="Sansinterligne"/>
        <w:ind w:left="720"/>
        <w:jc w:val="both"/>
        <w:rPr>
          <w:rFonts w:ascii="Verdana" w:hAnsi="Verdana"/>
          <w:color w:val="000000" w:themeColor="text1"/>
          <w:sz w:val="18"/>
          <w:szCs w:val="18"/>
        </w:rPr>
      </w:pPr>
    </w:p>
    <w:p w14:paraId="17C32F4F" w14:textId="0D95DC20" w:rsidR="00B533D8" w:rsidRPr="00B533D8" w:rsidRDefault="00573378" w:rsidP="005B7B50">
      <w:pPr>
        <w:pStyle w:val="Sansinterligne"/>
        <w:numPr>
          <w:ilvl w:val="0"/>
          <w:numId w:val="29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 w:rsidRPr="00B533D8">
        <w:rPr>
          <w:rFonts w:ascii="Verdana" w:hAnsi="Verdana"/>
          <w:color w:val="000000" w:themeColor="text1"/>
          <w:sz w:val="18"/>
          <w:szCs w:val="18"/>
        </w:rPr>
        <w:t>Modalités d’accès aux locaux pour la contre-expertise</w:t>
      </w:r>
    </w:p>
    <w:p w14:paraId="2E8A75A8" w14:textId="77777777" w:rsidR="00B533D8" w:rsidRDefault="00B533D8" w:rsidP="00B533D8">
      <w:pPr>
        <w:pStyle w:val="Sansinterligne"/>
        <w:ind w:left="720"/>
        <w:jc w:val="both"/>
        <w:rPr>
          <w:rFonts w:ascii="Verdana" w:hAnsi="Verdana"/>
          <w:color w:val="000000" w:themeColor="text1"/>
          <w:sz w:val="18"/>
          <w:szCs w:val="18"/>
        </w:rPr>
      </w:pPr>
    </w:p>
    <w:p w14:paraId="2808CEFB" w14:textId="7DAE9B58" w:rsidR="003B71EA" w:rsidRPr="00B533D8" w:rsidRDefault="0045591E" w:rsidP="008474AC">
      <w:pPr>
        <w:pStyle w:val="Sansinterligne"/>
        <w:numPr>
          <w:ilvl w:val="0"/>
          <w:numId w:val="29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 w:rsidRPr="00B533D8">
        <w:rPr>
          <w:rFonts w:ascii="Verdana" w:hAnsi="Verdana"/>
          <w:color w:val="000000" w:themeColor="text1"/>
          <w:sz w:val="18"/>
          <w:szCs w:val="18"/>
        </w:rPr>
        <w:t>P</w:t>
      </w:r>
      <w:r w:rsidR="003B71EA" w:rsidRPr="00B533D8">
        <w:rPr>
          <w:rFonts w:ascii="Verdana" w:hAnsi="Verdana"/>
          <w:color w:val="000000" w:themeColor="text1"/>
          <w:sz w:val="18"/>
          <w:szCs w:val="18"/>
        </w:rPr>
        <w:t>résentation des moyens matériels</w:t>
      </w:r>
      <w:r w:rsidRPr="00B533D8">
        <w:rPr>
          <w:rFonts w:ascii="Verdana" w:hAnsi="Verdana"/>
          <w:color w:val="000000" w:themeColor="text1"/>
          <w:sz w:val="18"/>
          <w:szCs w:val="18"/>
        </w:rPr>
        <w:t xml:space="preserve"> dédiés permettant de répondre aux prestations attendues (volume </w:t>
      </w:r>
      <w:r w:rsidR="004C58E6" w:rsidRPr="00B533D8">
        <w:rPr>
          <w:rFonts w:ascii="Verdana" w:hAnsi="Verdana"/>
          <w:color w:val="000000" w:themeColor="text1"/>
          <w:sz w:val="18"/>
          <w:szCs w:val="18"/>
        </w:rPr>
        <w:t xml:space="preserve">hebdomadaire ou </w:t>
      </w:r>
      <w:proofErr w:type="gramStart"/>
      <w:r w:rsidRPr="00B533D8">
        <w:rPr>
          <w:rFonts w:ascii="Verdana" w:hAnsi="Verdana"/>
          <w:color w:val="000000" w:themeColor="text1"/>
          <w:sz w:val="18"/>
          <w:szCs w:val="18"/>
        </w:rPr>
        <w:t>mensuel,…</w:t>
      </w:r>
      <w:proofErr w:type="gramEnd"/>
      <w:r w:rsidRPr="00B533D8">
        <w:rPr>
          <w:rFonts w:ascii="Verdana" w:hAnsi="Verdana"/>
          <w:color w:val="000000" w:themeColor="text1"/>
          <w:sz w:val="18"/>
          <w:szCs w:val="18"/>
        </w:rPr>
        <w:t>)</w:t>
      </w:r>
    </w:p>
    <w:p w14:paraId="1F7983A0" w14:textId="77777777" w:rsidR="00145120" w:rsidRDefault="00145120" w:rsidP="00C816C1">
      <w:pPr>
        <w:pStyle w:val="Sansinterligne"/>
        <w:ind w:left="720"/>
        <w:jc w:val="both"/>
        <w:rPr>
          <w:rFonts w:ascii="Verdana" w:hAnsi="Verdana"/>
          <w:color w:val="000000" w:themeColor="text1"/>
          <w:sz w:val="18"/>
          <w:szCs w:val="18"/>
        </w:rPr>
      </w:pPr>
    </w:p>
    <w:p w14:paraId="159C4A15" w14:textId="0D0AD780" w:rsidR="00145120" w:rsidRDefault="0045591E" w:rsidP="00161C80">
      <w:pPr>
        <w:pStyle w:val="Sansinterligne"/>
        <w:numPr>
          <w:ilvl w:val="0"/>
          <w:numId w:val="24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 w:rsidRPr="00B533D8">
        <w:rPr>
          <w:rFonts w:ascii="Verdana" w:hAnsi="Verdana"/>
          <w:color w:val="000000" w:themeColor="text1"/>
          <w:sz w:val="18"/>
          <w:szCs w:val="18"/>
        </w:rPr>
        <w:t xml:space="preserve">Description du parc de matériels </w:t>
      </w:r>
      <w:r w:rsidR="006058C4" w:rsidRPr="00B533D8">
        <w:rPr>
          <w:rFonts w:ascii="Verdana" w:hAnsi="Verdana"/>
          <w:color w:val="000000" w:themeColor="text1"/>
          <w:sz w:val="18"/>
          <w:szCs w:val="18"/>
        </w:rPr>
        <w:t>utilisé dans les procédures analytiques</w:t>
      </w:r>
      <w:r w:rsidRPr="00B533D8">
        <w:rPr>
          <w:rFonts w:ascii="Verdana" w:hAnsi="Verdana"/>
          <w:color w:val="000000" w:themeColor="text1"/>
          <w:sz w:val="18"/>
          <w:szCs w:val="18"/>
        </w:rPr>
        <w:t xml:space="preserve"> et traçabilité métrologique</w:t>
      </w:r>
    </w:p>
    <w:p w14:paraId="3A651DEB" w14:textId="5998A6E9" w:rsidR="0045591E" w:rsidRDefault="00573378" w:rsidP="00D10B73">
      <w:pPr>
        <w:pStyle w:val="Sansinterligne"/>
        <w:numPr>
          <w:ilvl w:val="0"/>
          <w:numId w:val="24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 xml:space="preserve">Présentation du </w:t>
      </w:r>
      <w:r w:rsidRPr="00573378">
        <w:rPr>
          <w:rFonts w:ascii="Verdana" w:hAnsi="Verdana"/>
          <w:color w:val="000000" w:themeColor="text1"/>
          <w:sz w:val="18"/>
          <w:szCs w:val="18"/>
        </w:rPr>
        <w:t xml:space="preserve">système de gestion de l'information du laboratoire </w:t>
      </w:r>
      <w:r w:rsidR="0045591E" w:rsidRPr="0045591E">
        <w:rPr>
          <w:rFonts w:ascii="Verdana" w:hAnsi="Verdana"/>
          <w:color w:val="000000" w:themeColor="text1"/>
          <w:sz w:val="18"/>
          <w:szCs w:val="18"/>
        </w:rPr>
        <w:t> </w:t>
      </w:r>
    </w:p>
    <w:p w14:paraId="1629C141" w14:textId="10D07D15" w:rsidR="0045591E" w:rsidRDefault="0045591E" w:rsidP="0045591E">
      <w:pPr>
        <w:pStyle w:val="Sansinterligne"/>
        <w:numPr>
          <w:ilvl w:val="0"/>
          <w:numId w:val="24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 xml:space="preserve">Politique de sécurité informatique </w:t>
      </w:r>
    </w:p>
    <w:p w14:paraId="116589E7" w14:textId="2CECBB86" w:rsidR="000162C2" w:rsidRDefault="00573378" w:rsidP="0045591E">
      <w:pPr>
        <w:pStyle w:val="Sansinterligne"/>
        <w:numPr>
          <w:ilvl w:val="0"/>
          <w:numId w:val="24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 xml:space="preserve">Description de la politique de stockage des échantillons </w:t>
      </w:r>
      <w:r w:rsidR="00DF3B02">
        <w:rPr>
          <w:rFonts w:ascii="Verdana" w:hAnsi="Verdana"/>
          <w:color w:val="000000" w:themeColor="text1"/>
          <w:sz w:val="18"/>
          <w:szCs w:val="18"/>
        </w:rPr>
        <w:t>(infrastructure et process de gestion)</w:t>
      </w:r>
    </w:p>
    <w:p w14:paraId="173F984D" w14:textId="73E07492" w:rsidR="0045591E" w:rsidRDefault="0045591E" w:rsidP="00C816C1">
      <w:pPr>
        <w:pStyle w:val="Sansinterligne"/>
        <w:ind w:left="720"/>
        <w:jc w:val="both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> </w:t>
      </w:r>
    </w:p>
    <w:p w14:paraId="48828A96" w14:textId="6AF6A952" w:rsidR="004C58E6" w:rsidRPr="004C58E6" w:rsidRDefault="0045591E" w:rsidP="00B533D8">
      <w:pPr>
        <w:pStyle w:val="Sansinterligne"/>
        <w:numPr>
          <w:ilvl w:val="0"/>
          <w:numId w:val="29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 w:rsidRPr="004C58E6">
        <w:rPr>
          <w:rFonts w:ascii="Verdana" w:hAnsi="Verdana"/>
          <w:color w:val="000000" w:themeColor="text1"/>
          <w:sz w:val="18"/>
          <w:szCs w:val="18"/>
        </w:rPr>
        <w:t>Etendue/périmètre des analyses accréditées à date </w:t>
      </w:r>
      <w:r w:rsidR="004C58E6" w:rsidRPr="004C58E6">
        <w:rPr>
          <w:rFonts w:ascii="Verdana" w:hAnsi="Verdana"/>
          <w:color w:val="000000" w:themeColor="text1"/>
          <w:sz w:val="18"/>
          <w:szCs w:val="18"/>
        </w:rPr>
        <w:t>/ Autres expertises</w:t>
      </w:r>
    </w:p>
    <w:p w14:paraId="6E282C4B" w14:textId="77777777" w:rsidR="004C58E6" w:rsidRDefault="004C58E6" w:rsidP="004C58E6">
      <w:pPr>
        <w:pStyle w:val="Sansinterligne"/>
        <w:ind w:left="1080"/>
        <w:jc w:val="both"/>
        <w:rPr>
          <w:rFonts w:ascii="Verdana" w:hAnsi="Verdana"/>
          <w:color w:val="000000" w:themeColor="text1"/>
          <w:sz w:val="18"/>
          <w:szCs w:val="18"/>
        </w:rPr>
      </w:pPr>
    </w:p>
    <w:p w14:paraId="58BF73B0" w14:textId="77777777" w:rsidR="0029454C" w:rsidRDefault="0045591E" w:rsidP="00B533D8">
      <w:pPr>
        <w:pStyle w:val="Sansinterligne"/>
        <w:numPr>
          <w:ilvl w:val="0"/>
          <w:numId w:val="29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 w:rsidRPr="0029454C">
        <w:rPr>
          <w:rFonts w:ascii="Verdana" w:hAnsi="Verdana"/>
          <w:color w:val="000000" w:themeColor="text1"/>
          <w:sz w:val="18"/>
          <w:szCs w:val="18"/>
        </w:rPr>
        <w:t>Présentation de la politique de recherche </w:t>
      </w:r>
    </w:p>
    <w:p w14:paraId="5BFA7F17" w14:textId="77777777" w:rsidR="007F2230" w:rsidRDefault="007F2230" w:rsidP="007F2230">
      <w:pPr>
        <w:pStyle w:val="Sansinterligne"/>
        <w:ind w:left="720"/>
        <w:jc w:val="both"/>
        <w:rPr>
          <w:rFonts w:ascii="Verdana" w:hAnsi="Verdana"/>
          <w:color w:val="000000" w:themeColor="text1"/>
          <w:sz w:val="18"/>
          <w:szCs w:val="18"/>
        </w:rPr>
      </w:pPr>
    </w:p>
    <w:p w14:paraId="298CDDBE" w14:textId="63FF80BB" w:rsidR="007F2230" w:rsidRDefault="004C58E6" w:rsidP="00DF3B02">
      <w:pPr>
        <w:pStyle w:val="Sansinterligne"/>
        <w:numPr>
          <w:ilvl w:val="0"/>
          <w:numId w:val="29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>P</w:t>
      </w:r>
      <w:r w:rsidR="00C816C1" w:rsidRPr="004C58E6">
        <w:rPr>
          <w:rFonts w:ascii="Verdana" w:hAnsi="Verdana"/>
          <w:color w:val="000000" w:themeColor="text1"/>
          <w:sz w:val="18"/>
          <w:szCs w:val="18"/>
        </w:rPr>
        <w:t xml:space="preserve">résentation du système de management et de la qualité dans le cadre d’une certification ISO </w:t>
      </w:r>
      <w:r w:rsidR="003B71EA" w:rsidRPr="004C58E6">
        <w:rPr>
          <w:rFonts w:ascii="Verdana" w:hAnsi="Verdana"/>
          <w:color w:val="000000" w:themeColor="text1"/>
          <w:sz w:val="18"/>
          <w:szCs w:val="18"/>
        </w:rPr>
        <w:t xml:space="preserve">17025 </w:t>
      </w:r>
      <w:r w:rsidR="00C816C1" w:rsidRPr="004C58E6">
        <w:rPr>
          <w:rFonts w:ascii="Verdana" w:hAnsi="Verdana"/>
          <w:color w:val="000000" w:themeColor="text1"/>
          <w:sz w:val="18"/>
          <w:szCs w:val="18"/>
        </w:rPr>
        <w:t>avec copie du certificat, pour la réalisation</w:t>
      </w:r>
      <w:r w:rsidR="003B71EA" w:rsidRPr="004C58E6">
        <w:rPr>
          <w:rFonts w:ascii="Verdana" w:hAnsi="Verdana"/>
          <w:color w:val="000000" w:themeColor="text1"/>
          <w:sz w:val="18"/>
          <w:szCs w:val="18"/>
        </w:rPr>
        <w:t xml:space="preserve"> d’analyses relatives au domaine du contrôle du dopage</w:t>
      </w:r>
    </w:p>
    <w:p w14:paraId="4807882A" w14:textId="77777777" w:rsidR="007F2230" w:rsidRDefault="007F2230" w:rsidP="007F2230">
      <w:pPr>
        <w:pStyle w:val="Sansinterligne"/>
        <w:ind w:left="720"/>
        <w:jc w:val="both"/>
        <w:rPr>
          <w:rFonts w:ascii="Verdana" w:hAnsi="Verdana"/>
          <w:color w:val="000000" w:themeColor="text1"/>
          <w:sz w:val="18"/>
          <w:szCs w:val="18"/>
        </w:rPr>
      </w:pPr>
    </w:p>
    <w:p w14:paraId="5752BA3E" w14:textId="632CC828" w:rsidR="00A724C9" w:rsidRPr="00DF3B02" w:rsidRDefault="00DF3B02" w:rsidP="00DF3B02">
      <w:pPr>
        <w:pStyle w:val="Sansinterligne"/>
        <w:numPr>
          <w:ilvl w:val="0"/>
          <w:numId w:val="29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>Présentation de la p</w:t>
      </w:r>
      <w:r w:rsidR="00A724C9" w:rsidRPr="00DF3B02">
        <w:rPr>
          <w:rFonts w:ascii="Verdana" w:hAnsi="Verdana"/>
          <w:color w:val="000000" w:themeColor="text1"/>
          <w:sz w:val="18"/>
          <w:szCs w:val="18"/>
        </w:rPr>
        <w:t>rocédure de gestion des réclamations</w:t>
      </w:r>
    </w:p>
    <w:p w14:paraId="6E37866C" w14:textId="77777777" w:rsidR="007F2230" w:rsidRDefault="007F2230" w:rsidP="007F2230">
      <w:pPr>
        <w:pStyle w:val="Sansinterligne"/>
        <w:ind w:left="720"/>
        <w:jc w:val="both"/>
        <w:rPr>
          <w:rFonts w:ascii="Verdana" w:hAnsi="Verdana"/>
          <w:color w:val="000000" w:themeColor="text1"/>
          <w:sz w:val="18"/>
          <w:szCs w:val="18"/>
        </w:rPr>
      </w:pPr>
    </w:p>
    <w:p w14:paraId="65250665" w14:textId="70AB1452" w:rsidR="004C58E6" w:rsidRPr="004C58E6" w:rsidRDefault="004C58E6" w:rsidP="00B533D8">
      <w:pPr>
        <w:pStyle w:val="Sansinterligne"/>
        <w:numPr>
          <w:ilvl w:val="0"/>
          <w:numId w:val="29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 xml:space="preserve">Description des différentes étapes opérationnelles depuis le dépôt des échantillons jusqu’au stockage </w:t>
      </w:r>
      <w:r w:rsidRPr="004C58E6">
        <w:rPr>
          <w:rFonts w:ascii="Verdana" w:hAnsi="Verdana"/>
          <w:color w:val="000000" w:themeColor="text1"/>
          <w:sz w:val="18"/>
          <w:szCs w:val="18"/>
        </w:rPr>
        <w:t>(amplitude d’ouverture, modalités de réception hors période d’ouverture)</w:t>
      </w:r>
    </w:p>
    <w:p w14:paraId="3D368C24" w14:textId="77777777" w:rsidR="007F2230" w:rsidRDefault="007F2230" w:rsidP="007F2230">
      <w:pPr>
        <w:pStyle w:val="Paragraphedeliste"/>
        <w:tabs>
          <w:tab w:val="left" w:pos="1239"/>
        </w:tabs>
        <w:rPr>
          <w:rFonts w:ascii="Verdana" w:hAnsi="Verdana"/>
          <w:color w:val="000000" w:themeColor="text1"/>
          <w:sz w:val="18"/>
          <w:szCs w:val="18"/>
        </w:rPr>
      </w:pPr>
    </w:p>
    <w:p w14:paraId="7A4D8EFE" w14:textId="3FF1E04C" w:rsidR="004B6367" w:rsidRDefault="004B6367" w:rsidP="004B6367">
      <w:pPr>
        <w:pStyle w:val="Paragraphedeliste"/>
        <w:numPr>
          <w:ilvl w:val="0"/>
          <w:numId w:val="29"/>
        </w:numPr>
        <w:tabs>
          <w:tab w:val="left" w:pos="1239"/>
        </w:tabs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>Organisation pour traiter les demander de</w:t>
      </w:r>
      <w:r w:rsidR="00DF3B02">
        <w:rPr>
          <w:rFonts w:ascii="Verdana" w:hAnsi="Verdana"/>
          <w:color w:val="000000" w:themeColor="text1"/>
          <w:sz w:val="18"/>
          <w:szCs w:val="18"/>
        </w:rPr>
        <w:t xml:space="preserve"> de </w:t>
      </w:r>
      <w:proofErr w:type="spellStart"/>
      <w:r>
        <w:rPr>
          <w:rFonts w:ascii="Verdana" w:hAnsi="Verdana"/>
          <w:color w:val="000000" w:themeColor="text1"/>
          <w:sz w:val="18"/>
          <w:szCs w:val="18"/>
        </w:rPr>
        <w:t>ré-analyse</w:t>
      </w:r>
      <w:proofErr w:type="spellEnd"/>
    </w:p>
    <w:p w14:paraId="4A138072" w14:textId="78094633" w:rsidR="00DF3B02" w:rsidRDefault="00DF3B02" w:rsidP="00DF3B02">
      <w:pPr>
        <w:pStyle w:val="Sansinterligne"/>
        <w:numPr>
          <w:ilvl w:val="0"/>
          <w:numId w:val="29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>Modalité</w:t>
      </w:r>
      <w:r w:rsidR="007F2230">
        <w:rPr>
          <w:rFonts w:ascii="Verdana" w:hAnsi="Verdana"/>
          <w:color w:val="000000" w:themeColor="text1"/>
          <w:sz w:val="18"/>
          <w:szCs w:val="18"/>
        </w:rPr>
        <w:t xml:space="preserve">s </w:t>
      </w:r>
      <w:r>
        <w:rPr>
          <w:rFonts w:ascii="Verdana" w:hAnsi="Verdana"/>
          <w:color w:val="000000" w:themeColor="text1"/>
          <w:sz w:val="18"/>
          <w:szCs w:val="18"/>
        </w:rPr>
        <w:t>de d</w:t>
      </w:r>
      <w:r w:rsidR="004B6367">
        <w:rPr>
          <w:rFonts w:ascii="Verdana" w:hAnsi="Verdana"/>
          <w:color w:val="000000" w:themeColor="text1"/>
          <w:sz w:val="18"/>
          <w:szCs w:val="18"/>
        </w:rPr>
        <w:t>estruction</w:t>
      </w:r>
      <w:r w:rsidRPr="00DF3B02">
        <w:rPr>
          <w:rFonts w:ascii="Verdana" w:hAnsi="Verdana"/>
          <w:color w:val="000000" w:themeColor="text1"/>
          <w:sz w:val="18"/>
          <w:szCs w:val="18"/>
        </w:rPr>
        <w:t xml:space="preserve"> </w:t>
      </w:r>
      <w:r>
        <w:rPr>
          <w:rFonts w:ascii="Verdana" w:hAnsi="Verdana"/>
          <w:color w:val="000000" w:themeColor="text1"/>
          <w:sz w:val="18"/>
          <w:szCs w:val="18"/>
        </w:rPr>
        <w:t>d’échantillons</w:t>
      </w:r>
    </w:p>
    <w:p w14:paraId="75A47DC1" w14:textId="77777777" w:rsidR="00DF3B02" w:rsidRDefault="00DF3B02" w:rsidP="00DF3B02">
      <w:pPr>
        <w:pStyle w:val="Sansinterligne"/>
        <w:ind w:left="720"/>
        <w:jc w:val="both"/>
        <w:rPr>
          <w:rFonts w:ascii="Verdana" w:hAnsi="Verdana"/>
          <w:color w:val="000000" w:themeColor="text1"/>
          <w:sz w:val="18"/>
          <w:szCs w:val="18"/>
        </w:rPr>
      </w:pPr>
    </w:p>
    <w:p w14:paraId="4E771680" w14:textId="2B4B75E8" w:rsidR="00DF3B02" w:rsidRDefault="00DF3B02" w:rsidP="00DF3B02">
      <w:pPr>
        <w:pStyle w:val="Sansinterligne"/>
        <w:numPr>
          <w:ilvl w:val="0"/>
          <w:numId w:val="29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>Modalités de communication en français à tous les stades de l’exécution des prestations (bon de commande, rédaction de rapport d’analyse, échanges oraux, avis techniques)</w:t>
      </w:r>
    </w:p>
    <w:p w14:paraId="49A705E4" w14:textId="77777777" w:rsidR="00DF3B02" w:rsidRDefault="00DF3B02" w:rsidP="00DF3B02">
      <w:pPr>
        <w:pStyle w:val="Sansinterligne"/>
        <w:ind w:left="1080"/>
        <w:jc w:val="both"/>
        <w:rPr>
          <w:rFonts w:ascii="Verdana" w:hAnsi="Verdana"/>
          <w:color w:val="000000" w:themeColor="text1"/>
          <w:sz w:val="18"/>
          <w:szCs w:val="18"/>
        </w:rPr>
      </w:pPr>
    </w:p>
    <w:p w14:paraId="2799CA0E" w14:textId="77777777" w:rsidR="00DF3B02" w:rsidRDefault="00DF3B02" w:rsidP="00DF3B02">
      <w:pPr>
        <w:pStyle w:val="Sansinterligne"/>
        <w:numPr>
          <w:ilvl w:val="0"/>
          <w:numId w:val="29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 w:rsidRPr="000162C2">
        <w:rPr>
          <w:rFonts w:ascii="Verdana" w:hAnsi="Verdana"/>
          <w:color w:val="000000" w:themeColor="text1"/>
          <w:sz w:val="18"/>
          <w:szCs w:val="18"/>
        </w:rPr>
        <w:t xml:space="preserve">Impact environnemental du processus d’analyse dans le processus global de contrôle du dopage d’un sportif : </w:t>
      </w:r>
    </w:p>
    <w:p w14:paraId="7D4F7214" w14:textId="77777777" w:rsidR="00DF3B02" w:rsidRDefault="00DF3B02" w:rsidP="00DF3B02">
      <w:pPr>
        <w:pStyle w:val="Sansinterligne"/>
        <w:numPr>
          <w:ilvl w:val="0"/>
          <w:numId w:val="24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>Eloignement géographique par rapport aux lieux de réalisation des prélèvements</w:t>
      </w:r>
    </w:p>
    <w:p w14:paraId="11A1280B" w14:textId="6BACC32A" w:rsidR="00CB296F" w:rsidRDefault="00DF3B02" w:rsidP="00993A34">
      <w:pPr>
        <w:pStyle w:val="Sansinterligne"/>
        <w:numPr>
          <w:ilvl w:val="0"/>
          <w:numId w:val="24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 w:rsidRPr="00CB296F">
        <w:rPr>
          <w:rFonts w:ascii="Verdana" w:hAnsi="Verdana"/>
          <w:color w:val="000000" w:themeColor="text1"/>
          <w:sz w:val="18"/>
          <w:szCs w:val="18"/>
        </w:rPr>
        <w:t xml:space="preserve">Modalités proposées pour </w:t>
      </w:r>
      <w:r w:rsidR="004761F5">
        <w:rPr>
          <w:rFonts w:ascii="Verdana" w:hAnsi="Verdana"/>
          <w:color w:val="000000" w:themeColor="text1"/>
          <w:sz w:val="18"/>
          <w:szCs w:val="18"/>
        </w:rPr>
        <w:t>la réception</w:t>
      </w:r>
      <w:bookmarkStart w:id="1" w:name="_GoBack"/>
      <w:bookmarkEnd w:id="1"/>
      <w:r w:rsidRPr="00CB296F">
        <w:rPr>
          <w:rFonts w:ascii="Verdana" w:hAnsi="Verdana"/>
          <w:color w:val="000000" w:themeColor="text1"/>
          <w:sz w:val="18"/>
          <w:szCs w:val="18"/>
        </w:rPr>
        <w:t xml:space="preserve"> des échantillons et le respect des conditions d’intégrité des échantillons au regard des délais de conservation</w:t>
      </w:r>
    </w:p>
    <w:p w14:paraId="3E935ADC" w14:textId="2C81FBAF" w:rsidR="004B6367" w:rsidRPr="00CB296F" w:rsidRDefault="00DF3B02" w:rsidP="00993A34">
      <w:pPr>
        <w:pStyle w:val="Sansinterligne"/>
        <w:numPr>
          <w:ilvl w:val="0"/>
          <w:numId w:val="24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 w:rsidRPr="00CB296F">
        <w:rPr>
          <w:rFonts w:ascii="Verdana" w:hAnsi="Verdana"/>
          <w:color w:val="000000" w:themeColor="text1"/>
          <w:sz w:val="18"/>
          <w:szCs w:val="18"/>
        </w:rPr>
        <w:t>Modalités pour la conservation des échantillons</w:t>
      </w:r>
    </w:p>
    <w:sectPr w:rsidR="004B6367" w:rsidRPr="00CB296F" w:rsidSect="002C2122">
      <w:headerReference w:type="default" r:id="rId8"/>
      <w:headerReference w:type="first" r:id="rId9"/>
      <w:footerReference w:type="first" r:id="rId10"/>
      <w:pgSz w:w="11900" w:h="16840"/>
      <w:pgMar w:top="1418" w:right="1418" w:bottom="1418" w:left="1418" w:header="567" w:footer="567" w:gutter="0"/>
      <w:pgNumType w:start="1"/>
      <w:cols w:space="720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5458C" w16cex:dateUtc="2022-02-02T17:01:00Z"/>
  <w16cex:commentExtensible w16cex:durableId="25B4E20D" w16cex:dateUtc="2022-02-07T11:00:00Z"/>
  <w16cex:commentExtensible w16cex:durableId="25A53009" w16cex:dateUtc="2022-01-28T10:44:00Z"/>
  <w16cex:commentExtensible w16cex:durableId="25A7B31F" w16cex:dateUtc="2022-02-04T13:13:00Z"/>
  <w16cex:commentExtensible w16cex:durableId="25B4E210" w16cex:dateUtc="2022-02-10T10:16:00Z"/>
  <w16cex:commentExtensible w16cex:durableId="25A5300A" w16cex:dateUtc="2022-01-28T16:34:00Z"/>
  <w16cex:commentExtensible w16cex:durableId="25B4E2AD" w16cex:dateUtc="2022-02-14T13:16:00Z"/>
  <w16cex:commentExtensible w16cex:durableId="25B507DB" w16cex:dateUtc="2022-02-10T11:39:00Z"/>
  <w16cex:commentExtensible w16cex:durableId="25A7BB15" w16cex:dateUtc="2022-02-04T13:47:00Z"/>
  <w16cex:commentExtensible w16cex:durableId="25A7BBD8" w16cex:dateUtc="2022-02-04T13:51:00Z"/>
  <w16cex:commentExtensible w16cex:durableId="25A7BFCA" w16cex:dateUtc="2022-02-04T14:07:00Z"/>
  <w16cex:commentExtensible w16cex:durableId="25B507DF" w16cex:dateUtc="2022-02-07T14:20:00Z"/>
  <w16cex:commentExtensible w16cex:durableId="25B4E217" w16cex:dateUtc="2022-02-07T14:25:00Z"/>
  <w16cex:commentExtensible w16cex:durableId="25B4F0D1" w16cex:dateUtc="2022-02-14T14:16:00Z"/>
  <w16cex:commentExtensible w16cex:durableId="25A7C7DF" w16cex:dateUtc="2022-02-04T14:42:00Z"/>
  <w16cex:commentExtensible w16cex:durableId="25A5300B" w16cex:dateUtc="2022-01-31T10:58:00Z"/>
  <w16cex:commentExtensible w16cex:durableId="25B4F0E8" w16cex:dateUtc="2022-02-14T14:1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F9DED9" w14:textId="77777777" w:rsidR="00C6378C" w:rsidRDefault="00C6378C">
      <w:r>
        <w:separator/>
      </w:r>
    </w:p>
  </w:endnote>
  <w:endnote w:type="continuationSeparator" w:id="0">
    <w:p w14:paraId="565D3048" w14:textId="77777777" w:rsidR="00C6378C" w:rsidRDefault="00C6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-Bold">
    <w:altName w:val="Candar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T Zirkon Book">
    <w:panose1 w:val="00000400000000000000"/>
    <w:charset w:val="00"/>
    <w:family w:val="auto"/>
    <w:pitch w:val="variable"/>
    <w:sig w:usb0="00000007" w:usb1="00000001" w:usb2="00000000" w:usb3="00000000" w:csb0="00000093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1997E" w14:textId="77777777" w:rsidR="002C2122" w:rsidRDefault="002C2122" w:rsidP="002C2122">
    <w:pPr>
      <w:pStyle w:val="Corps"/>
      <w:rPr>
        <w:rStyle w:val="Aucun"/>
        <w:rFonts w:ascii="GT Zirkon Book" w:eastAsia="GT Zirkon Book" w:hAnsi="GT Zirkon Book" w:cs="GT Zirkon Book"/>
        <w:color w:val="262453"/>
        <w:sz w:val="20"/>
        <w:szCs w:val="20"/>
        <w:u w:color="262453"/>
      </w:rPr>
    </w:pPr>
    <w:r>
      <w:rPr>
        <w:rStyle w:val="Aucun"/>
        <w:rFonts w:ascii="GT Zirkon Book" w:hAnsi="GT Zirkon Book"/>
        <w:color w:val="262453"/>
        <w:sz w:val="20"/>
        <w:szCs w:val="20"/>
        <w:u w:color="262453"/>
      </w:rPr>
      <w:t xml:space="preserve">8 rue Auber, 75009 Paris </w:t>
    </w:r>
    <w:r>
      <w:rPr>
        <w:rStyle w:val="Aucun"/>
        <w:rFonts w:ascii="GT Zirkon Book" w:hAnsi="GT Zirkon Book"/>
        <w:color w:val="262453"/>
        <w:sz w:val="20"/>
        <w:szCs w:val="20"/>
        <w:u w:color="262453"/>
        <w:shd w:val="clear" w:color="auto" w:fill="FFFFFF"/>
      </w:rPr>
      <w:t>| 01 40 62 76 76</w:t>
    </w:r>
  </w:p>
  <w:p w14:paraId="0D77FE5A" w14:textId="35467FA5" w:rsidR="002C2122" w:rsidRDefault="002C2122">
    <w:pPr>
      <w:pStyle w:val="Pieddepage"/>
    </w:pPr>
    <w:r w:rsidRPr="002C2122">
      <w:rPr>
        <w:rFonts w:ascii="Verdana" w:hAnsi="Verdana"/>
        <w:noProof/>
        <w:bdr w:val="none" w:sz="0" w:space="0" w:color="auto"/>
        <w:lang w:eastAsia="ja-JP"/>
      </w:rPr>
      <w:drawing>
        <wp:inline distT="0" distB="0" distL="0" distR="0" wp14:anchorId="6C9BB0A2" wp14:editId="4F7A03B9">
          <wp:extent cx="5755640" cy="138948"/>
          <wp:effectExtent l="0" t="0" r="0" b="0"/>
          <wp:docPr id="3" name="officeArt object" descr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2.png" descr="image2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13894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AF1D9B" w14:textId="77777777" w:rsidR="00C6378C" w:rsidRDefault="00C6378C">
      <w:r>
        <w:separator/>
      </w:r>
    </w:p>
  </w:footnote>
  <w:footnote w:type="continuationSeparator" w:id="0">
    <w:p w14:paraId="07DBDA30" w14:textId="77777777" w:rsidR="00C6378C" w:rsidRDefault="00C63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139955"/>
      <w:docPartObj>
        <w:docPartGallery w:val="Page Numbers (Top of Page)"/>
        <w:docPartUnique/>
      </w:docPartObj>
    </w:sdtPr>
    <w:sdtEndPr>
      <w:rPr>
        <w:rFonts w:ascii="Verdana" w:hAnsi="Verdana"/>
      </w:rPr>
    </w:sdtEndPr>
    <w:sdtContent>
      <w:p w14:paraId="3747EEFC" w14:textId="1A908B7E" w:rsidR="003E4B72" w:rsidRDefault="003E4B72" w:rsidP="003E4B72">
        <w:pPr>
          <w:pStyle w:val="En-tte"/>
        </w:pPr>
      </w:p>
      <w:p w14:paraId="2CF1D5EC" w14:textId="5E407B1C" w:rsidR="00A9674E" w:rsidRPr="00A9674E" w:rsidRDefault="004761F5">
        <w:pPr>
          <w:pStyle w:val="En-tte"/>
          <w:jc w:val="right"/>
          <w:rPr>
            <w:rFonts w:ascii="Verdana" w:hAnsi="Verdana"/>
          </w:rPr>
        </w:pPr>
      </w:p>
    </w:sdtContent>
  </w:sdt>
  <w:p w14:paraId="71DA8C8C" w14:textId="6A7F33C4" w:rsidR="0008102E" w:rsidRDefault="0008102E">
    <w:pPr>
      <w:pStyle w:val="Corp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83F47" w14:textId="2BD3552B" w:rsidR="002C2122" w:rsidRDefault="002C2122">
    <w:pPr>
      <w:pStyle w:val="En-tte"/>
    </w:pPr>
    <w:r w:rsidRPr="00D4434B">
      <w:rPr>
        <w:noProof/>
        <w:lang w:eastAsia="fr-FR"/>
      </w:rPr>
      <w:drawing>
        <wp:inline distT="0" distB="0" distL="0" distR="0" wp14:anchorId="65770A37" wp14:editId="22CFD7A5">
          <wp:extent cx="1495425" cy="885825"/>
          <wp:effectExtent l="0" t="0" r="9525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 w15:restartNumberingAfterBreak="0">
    <w:nsid w:val="01F82A45"/>
    <w:multiLevelType w:val="hybridMultilevel"/>
    <w:tmpl w:val="133E72E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4C5191"/>
    <w:multiLevelType w:val="hybridMultilevel"/>
    <w:tmpl w:val="BD923798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A79757E"/>
    <w:multiLevelType w:val="hybridMultilevel"/>
    <w:tmpl w:val="4A647530"/>
    <w:lvl w:ilvl="0" w:tplc="37366A38">
      <w:start w:val="1"/>
      <w:numFmt w:val="bullet"/>
      <w:lvlText w:val="-"/>
      <w:lvlJc w:val="left"/>
      <w:pPr>
        <w:ind w:left="1770" w:hanging="360"/>
      </w:pPr>
      <w:rPr>
        <w:rFonts w:ascii="Verdana" w:eastAsia="Arial Unicode MS" w:hAnsi="Verdana" w:cs="Times New Roman" w:hint="default"/>
      </w:rPr>
    </w:lvl>
    <w:lvl w:ilvl="1" w:tplc="040C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15BC132F"/>
    <w:multiLevelType w:val="hybridMultilevel"/>
    <w:tmpl w:val="257A34A8"/>
    <w:lvl w:ilvl="0" w:tplc="B28AD60A">
      <w:start w:val="10"/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47384"/>
    <w:multiLevelType w:val="hybridMultilevel"/>
    <w:tmpl w:val="5CEC6258"/>
    <w:lvl w:ilvl="0" w:tplc="E71CDD10">
      <w:start w:val="10"/>
      <w:numFmt w:val="bullet"/>
      <w:lvlText w:val="-"/>
      <w:lvlJc w:val="left"/>
      <w:pPr>
        <w:ind w:left="1080" w:hanging="360"/>
      </w:pPr>
      <w:rPr>
        <w:rFonts w:ascii="Verdana" w:eastAsia="Arial Unicode MS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91E3CCE"/>
    <w:multiLevelType w:val="hybridMultilevel"/>
    <w:tmpl w:val="C7A0B75C"/>
    <w:lvl w:ilvl="0" w:tplc="DC9A8CAA">
      <w:start w:val="2"/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F1A59"/>
    <w:multiLevelType w:val="hybridMultilevel"/>
    <w:tmpl w:val="04CA088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9356E"/>
    <w:multiLevelType w:val="hybridMultilevel"/>
    <w:tmpl w:val="A3F0A1FA"/>
    <w:lvl w:ilvl="0" w:tplc="C55001AC"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417C81"/>
    <w:multiLevelType w:val="multilevel"/>
    <w:tmpl w:val="5D6ED3B2"/>
    <w:lvl w:ilvl="0">
      <w:start w:val="1"/>
      <w:numFmt w:val="decimal"/>
      <w:pStyle w:val="Titre11"/>
      <w:lvlText w:val="%1"/>
      <w:lvlJc w:val="left"/>
      <w:pPr>
        <w:ind w:left="9363" w:hanging="432"/>
      </w:pPr>
    </w:lvl>
    <w:lvl w:ilvl="1">
      <w:start w:val="1"/>
      <w:numFmt w:val="decimal"/>
      <w:pStyle w:val="Titre21"/>
      <w:lvlText w:val="%1.%2"/>
      <w:lvlJc w:val="left"/>
      <w:pPr>
        <w:ind w:left="576" w:hanging="576"/>
      </w:pPr>
    </w:lvl>
    <w:lvl w:ilvl="2">
      <w:start w:val="1"/>
      <w:numFmt w:val="decimal"/>
      <w:pStyle w:val="Titre31"/>
      <w:lvlText w:val="%1.%2.%3"/>
      <w:lvlJc w:val="left"/>
      <w:pPr>
        <w:ind w:left="720" w:hanging="720"/>
      </w:pPr>
      <w:rPr>
        <w:color w:val="5B9BD5"/>
      </w:rPr>
    </w:lvl>
    <w:lvl w:ilvl="3">
      <w:start w:val="1"/>
      <w:numFmt w:val="decimal"/>
      <w:pStyle w:val="Titre41"/>
      <w:lvlText w:val="%1.%2.%3.%4"/>
      <w:lvlJc w:val="left"/>
      <w:pPr>
        <w:ind w:left="4976" w:hanging="864"/>
      </w:pPr>
      <w:rPr>
        <w:color w:val="C45911"/>
      </w:rPr>
    </w:lvl>
    <w:lvl w:ilvl="4">
      <w:start w:val="1"/>
      <w:numFmt w:val="decimal"/>
      <w:pStyle w:val="Titre51"/>
      <w:lvlText w:val="%1.%2.%3.%4.%5"/>
      <w:lvlJc w:val="left"/>
      <w:pPr>
        <w:ind w:left="1008" w:hanging="1008"/>
      </w:pPr>
    </w:lvl>
    <w:lvl w:ilvl="5">
      <w:start w:val="1"/>
      <w:numFmt w:val="decimal"/>
      <w:pStyle w:val="Titre61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1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8FD1FAC"/>
    <w:multiLevelType w:val="hybridMultilevel"/>
    <w:tmpl w:val="8C6A54D0"/>
    <w:lvl w:ilvl="0" w:tplc="F9305724">
      <w:numFmt w:val="bullet"/>
      <w:lvlText w:val="-"/>
      <w:lvlJc w:val="left"/>
      <w:pPr>
        <w:ind w:left="720" w:hanging="360"/>
      </w:pPr>
      <w:rPr>
        <w:rFonts w:ascii="Candara-Bold" w:eastAsia="Arial Unicode MS" w:hAnsi="Candara-Bold" w:cs="Candara-Bol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4937C0"/>
    <w:multiLevelType w:val="hybridMultilevel"/>
    <w:tmpl w:val="885E0266"/>
    <w:lvl w:ilvl="0" w:tplc="DC9856F0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30D0E"/>
    <w:multiLevelType w:val="hybridMultilevel"/>
    <w:tmpl w:val="260026B0"/>
    <w:lvl w:ilvl="0" w:tplc="76C6F1CE">
      <w:start w:val="12"/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10191C"/>
    <w:multiLevelType w:val="hybridMultilevel"/>
    <w:tmpl w:val="FEE66016"/>
    <w:lvl w:ilvl="0" w:tplc="8AEE58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New York" w:eastAsia="Times New Roman" w:hAnsi="New York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567F79"/>
    <w:multiLevelType w:val="hybridMultilevel"/>
    <w:tmpl w:val="BDC6CA9A"/>
    <w:lvl w:ilvl="0" w:tplc="D4A090C8">
      <w:start w:val="3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B4462"/>
    <w:multiLevelType w:val="hybridMultilevel"/>
    <w:tmpl w:val="A9746CAA"/>
    <w:lvl w:ilvl="0" w:tplc="6132337C">
      <w:numFmt w:val="bullet"/>
      <w:lvlText w:val="-"/>
      <w:lvlJc w:val="left"/>
      <w:pPr>
        <w:ind w:left="1080" w:hanging="360"/>
      </w:pPr>
      <w:rPr>
        <w:rFonts w:ascii="Verdana" w:eastAsia="Arial Unicode MS" w:hAnsi="Verdana" w:cs="Times New Roman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C985407"/>
    <w:multiLevelType w:val="hybridMultilevel"/>
    <w:tmpl w:val="E35E08DA"/>
    <w:lvl w:ilvl="0" w:tplc="040C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8" w15:restartNumberingAfterBreak="0">
    <w:nsid w:val="3DCD239D"/>
    <w:multiLevelType w:val="hybridMultilevel"/>
    <w:tmpl w:val="61240918"/>
    <w:lvl w:ilvl="0" w:tplc="B4FA4D36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01A6855"/>
    <w:multiLevelType w:val="hybridMultilevel"/>
    <w:tmpl w:val="0B5E9034"/>
    <w:lvl w:ilvl="0" w:tplc="49582C40">
      <w:numFmt w:val="bullet"/>
      <w:lvlText w:val="-"/>
      <w:lvlJc w:val="left"/>
      <w:pPr>
        <w:ind w:left="1080" w:hanging="360"/>
      </w:pPr>
      <w:rPr>
        <w:rFonts w:ascii="Verdana" w:eastAsia="Arial Unicode MS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9494CD5"/>
    <w:multiLevelType w:val="multilevel"/>
    <w:tmpl w:val="372047FC"/>
    <w:lvl w:ilvl="0">
      <w:start w:val="1"/>
      <w:numFmt w:val="decimal"/>
      <w:pStyle w:val="Titre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.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pStyle w:val="Titre5"/>
      <w:lvlText w:val="%1.%2.%3.%4.%5.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pStyle w:val="Titre6"/>
      <w:lvlText w:val="%1.%2.%3.%4.%5.%6.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pStyle w:val="Titre7"/>
      <w:lvlText w:val="%1.%2.%3.%4.%5.%6.%7."/>
      <w:lvlJc w:val="left"/>
      <w:pPr>
        <w:tabs>
          <w:tab w:val="num" w:pos="1800"/>
        </w:tabs>
        <w:ind w:left="1296" w:hanging="1296"/>
      </w:pPr>
    </w:lvl>
    <w:lvl w:ilvl="7">
      <w:start w:val="1"/>
      <w:numFmt w:val="decimal"/>
      <w:pStyle w:val="Titre8"/>
      <w:lvlText w:val="%1.%2.%3.%4.%5.%6.%7.%8."/>
      <w:lvlJc w:val="left"/>
      <w:pPr>
        <w:tabs>
          <w:tab w:val="num" w:pos="2160"/>
        </w:tabs>
        <w:ind w:left="1440" w:hanging="1440"/>
      </w:pPr>
    </w:lvl>
    <w:lvl w:ilvl="8">
      <w:start w:val="1"/>
      <w:numFmt w:val="decimal"/>
      <w:pStyle w:val="Titre9"/>
      <w:lvlText w:val="%1.%2.%3.%4.%5.%6.%7.%8.%9."/>
      <w:lvlJc w:val="left"/>
      <w:pPr>
        <w:tabs>
          <w:tab w:val="num" w:pos="2160"/>
        </w:tabs>
        <w:ind w:left="1584" w:hanging="1584"/>
      </w:pPr>
    </w:lvl>
  </w:abstractNum>
  <w:abstractNum w:abstractNumId="21" w15:restartNumberingAfterBreak="0">
    <w:nsid w:val="4B287D24"/>
    <w:multiLevelType w:val="hybridMultilevel"/>
    <w:tmpl w:val="D7FA1CDE"/>
    <w:lvl w:ilvl="0" w:tplc="6654FF32"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DA2D84"/>
    <w:multiLevelType w:val="hybridMultilevel"/>
    <w:tmpl w:val="DEA059A4"/>
    <w:lvl w:ilvl="0" w:tplc="1724342C">
      <w:start w:val="3"/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0724C1"/>
    <w:multiLevelType w:val="hybridMultilevel"/>
    <w:tmpl w:val="1F323230"/>
    <w:lvl w:ilvl="0" w:tplc="84926A1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B8B3E6A"/>
    <w:multiLevelType w:val="hybridMultilevel"/>
    <w:tmpl w:val="3004589A"/>
    <w:lvl w:ilvl="0" w:tplc="C0AABFEA">
      <w:numFmt w:val="bullet"/>
      <w:lvlText w:val="-"/>
      <w:lvlJc w:val="left"/>
      <w:pPr>
        <w:ind w:left="1080" w:hanging="360"/>
      </w:pPr>
      <w:rPr>
        <w:rFonts w:ascii="Verdana" w:eastAsia="Arial Unicode MS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D136CF3"/>
    <w:multiLevelType w:val="hybridMultilevel"/>
    <w:tmpl w:val="6E6A4EA4"/>
    <w:lvl w:ilvl="0" w:tplc="1BBC60AE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16366D"/>
    <w:multiLevelType w:val="hybridMultilevel"/>
    <w:tmpl w:val="3E8860B2"/>
    <w:lvl w:ilvl="0" w:tplc="C688E5E6">
      <w:start w:val="10"/>
      <w:numFmt w:val="bullet"/>
      <w:lvlText w:val="-"/>
      <w:lvlJc w:val="left"/>
      <w:pPr>
        <w:ind w:left="1868" w:hanging="360"/>
      </w:pPr>
      <w:rPr>
        <w:rFonts w:ascii="Verdana" w:eastAsia="Arial Unicode MS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28" w:hanging="360"/>
      </w:pPr>
      <w:rPr>
        <w:rFonts w:ascii="Wingdings" w:hAnsi="Wingdings" w:hint="default"/>
      </w:rPr>
    </w:lvl>
  </w:abstractNum>
  <w:abstractNum w:abstractNumId="27" w15:restartNumberingAfterBreak="0">
    <w:nsid w:val="63352545"/>
    <w:multiLevelType w:val="hybridMultilevel"/>
    <w:tmpl w:val="493AC36A"/>
    <w:lvl w:ilvl="0" w:tplc="B9B6236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22086"/>
    <w:multiLevelType w:val="hybridMultilevel"/>
    <w:tmpl w:val="2494A1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946BAF0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6427A"/>
    <w:multiLevelType w:val="hybridMultilevel"/>
    <w:tmpl w:val="91922012"/>
    <w:lvl w:ilvl="0" w:tplc="FD56873C">
      <w:start w:val="1"/>
      <w:numFmt w:val="upperLetter"/>
      <w:lvlText w:val="%1-"/>
      <w:lvlJc w:val="left"/>
      <w:pPr>
        <w:ind w:left="180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71E35390"/>
    <w:multiLevelType w:val="hybridMultilevel"/>
    <w:tmpl w:val="A6BE7786"/>
    <w:lvl w:ilvl="0" w:tplc="063ED3B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9575244"/>
    <w:multiLevelType w:val="hybridMultilevel"/>
    <w:tmpl w:val="79F4FCE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5"/>
  </w:num>
  <w:num w:numId="3">
    <w:abstractNumId w:val="8"/>
  </w:num>
  <w:num w:numId="4">
    <w:abstractNumId w:val="28"/>
  </w:num>
  <w:num w:numId="5">
    <w:abstractNumId w:val="15"/>
  </w:num>
  <w:num w:numId="6">
    <w:abstractNumId w:val="10"/>
  </w:num>
  <w:num w:numId="7">
    <w:abstractNumId w:val="14"/>
  </w:num>
  <w:num w:numId="8">
    <w:abstractNumId w:val="11"/>
  </w:num>
  <w:num w:numId="9">
    <w:abstractNumId w:val="7"/>
  </w:num>
  <w:num w:numId="10">
    <w:abstractNumId w:val="4"/>
  </w:num>
  <w:num w:numId="11">
    <w:abstractNumId w:val="27"/>
  </w:num>
  <w:num w:numId="12">
    <w:abstractNumId w:val="13"/>
  </w:num>
  <w:num w:numId="13">
    <w:abstractNumId w:val="12"/>
  </w:num>
  <w:num w:numId="14">
    <w:abstractNumId w:val="29"/>
  </w:num>
  <w:num w:numId="15">
    <w:abstractNumId w:val="22"/>
  </w:num>
  <w:num w:numId="16">
    <w:abstractNumId w:val="18"/>
  </w:num>
  <w:num w:numId="17">
    <w:abstractNumId w:val="30"/>
  </w:num>
  <w:num w:numId="18">
    <w:abstractNumId w:val="23"/>
  </w:num>
  <w:num w:numId="19">
    <w:abstractNumId w:val="24"/>
  </w:num>
  <w:num w:numId="20">
    <w:abstractNumId w:val="9"/>
  </w:num>
  <w:num w:numId="21">
    <w:abstractNumId w:val="19"/>
  </w:num>
  <w:num w:numId="22">
    <w:abstractNumId w:val="17"/>
  </w:num>
  <w:num w:numId="23">
    <w:abstractNumId w:val="21"/>
  </w:num>
  <w:num w:numId="24">
    <w:abstractNumId w:val="2"/>
  </w:num>
  <w:num w:numId="25">
    <w:abstractNumId w:val="16"/>
  </w:num>
  <w:num w:numId="26">
    <w:abstractNumId w:val="3"/>
  </w:num>
  <w:num w:numId="27">
    <w:abstractNumId w:val="26"/>
  </w:num>
  <w:num w:numId="28">
    <w:abstractNumId w:val="6"/>
  </w:num>
  <w:num w:numId="29">
    <w:abstractNumId w:val="5"/>
  </w:num>
  <w:num w:numId="30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469"/>
    <w:rsid w:val="000162C2"/>
    <w:rsid w:val="00035DA8"/>
    <w:rsid w:val="00047379"/>
    <w:rsid w:val="000519CE"/>
    <w:rsid w:val="0006556A"/>
    <w:rsid w:val="0008102E"/>
    <w:rsid w:val="00086D94"/>
    <w:rsid w:val="000A0D0E"/>
    <w:rsid w:val="000B1FFA"/>
    <w:rsid w:val="000B4B7D"/>
    <w:rsid w:val="000C08E3"/>
    <w:rsid w:val="00104ECB"/>
    <w:rsid w:val="001055E0"/>
    <w:rsid w:val="00111B2E"/>
    <w:rsid w:val="00145120"/>
    <w:rsid w:val="00145B57"/>
    <w:rsid w:val="001465C6"/>
    <w:rsid w:val="00146D34"/>
    <w:rsid w:val="00165D22"/>
    <w:rsid w:val="001948E8"/>
    <w:rsid w:val="00195453"/>
    <w:rsid w:val="001A2AFA"/>
    <w:rsid w:val="001B33F8"/>
    <w:rsid w:val="001B4C14"/>
    <w:rsid w:val="001C127B"/>
    <w:rsid w:val="001D2D44"/>
    <w:rsid w:val="001D454E"/>
    <w:rsid w:val="00207210"/>
    <w:rsid w:val="00210139"/>
    <w:rsid w:val="002139B3"/>
    <w:rsid w:val="00214EF0"/>
    <w:rsid w:val="002438BC"/>
    <w:rsid w:val="002447FF"/>
    <w:rsid w:val="00251FCA"/>
    <w:rsid w:val="00253038"/>
    <w:rsid w:val="00260B18"/>
    <w:rsid w:val="00290282"/>
    <w:rsid w:val="0029454C"/>
    <w:rsid w:val="002B71E2"/>
    <w:rsid w:val="002C2122"/>
    <w:rsid w:val="002C7D67"/>
    <w:rsid w:val="002D1DE1"/>
    <w:rsid w:val="002E4D6D"/>
    <w:rsid w:val="002F7DF3"/>
    <w:rsid w:val="003075D9"/>
    <w:rsid w:val="00311722"/>
    <w:rsid w:val="00325C0D"/>
    <w:rsid w:val="003303F1"/>
    <w:rsid w:val="00334391"/>
    <w:rsid w:val="0035173E"/>
    <w:rsid w:val="0036079B"/>
    <w:rsid w:val="003A1AF2"/>
    <w:rsid w:val="003B71EA"/>
    <w:rsid w:val="003D3BF9"/>
    <w:rsid w:val="003E4B72"/>
    <w:rsid w:val="003F3D44"/>
    <w:rsid w:val="00403B3D"/>
    <w:rsid w:val="0042120E"/>
    <w:rsid w:val="004353A4"/>
    <w:rsid w:val="00444183"/>
    <w:rsid w:val="004466DE"/>
    <w:rsid w:val="0045591E"/>
    <w:rsid w:val="00456A49"/>
    <w:rsid w:val="004761F5"/>
    <w:rsid w:val="004807D0"/>
    <w:rsid w:val="004A186F"/>
    <w:rsid w:val="004B36FD"/>
    <w:rsid w:val="004B6367"/>
    <w:rsid w:val="004C58E6"/>
    <w:rsid w:val="004E6661"/>
    <w:rsid w:val="004E6A30"/>
    <w:rsid w:val="004E7868"/>
    <w:rsid w:val="005217BF"/>
    <w:rsid w:val="005314DA"/>
    <w:rsid w:val="00541B28"/>
    <w:rsid w:val="00546F7D"/>
    <w:rsid w:val="005505FF"/>
    <w:rsid w:val="005513AE"/>
    <w:rsid w:val="0056053B"/>
    <w:rsid w:val="00560A70"/>
    <w:rsid w:val="0057060D"/>
    <w:rsid w:val="00572475"/>
    <w:rsid w:val="00573378"/>
    <w:rsid w:val="005A1567"/>
    <w:rsid w:val="005A1652"/>
    <w:rsid w:val="005C63E5"/>
    <w:rsid w:val="005D043D"/>
    <w:rsid w:val="006058C4"/>
    <w:rsid w:val="00606115"/>
    <w:rsid w:val="0060764A"/>
    <w:rsid w:val="00617AFC"/>
    <w:rsid w:val="00625BBF"/>
    <w:rsid w:val="00632591"/>
    <w:rsid w:val="00634073"/>
    <w:rsid w:val="00636EC8"/>
    <w:rsid w:val="00676CDE"/>
    <w:rsid w:val="006A4D1A"/>
    <w:rsid w:val="006E474E"/>
    <w:rsid w:val="006F57F6"/>
    <w:rsid w:val="00707E78"/>
    <w:rsid w:val="007116A3"/>
    <w:rsid w:val="00716272"/>
    <w:rsid w:val="0071685A"/>
    <w:rsid w:val="00722484"/>
    <w:rsid w:val="00725EC2"/>
    <w:rsid w:val="0073303C"/>
    <w:rsid w:val="00742468"/>
    <w:rsid w:val="0079495E"/>
    <w:rsid w:val="007C3283"/>
    <w:rsid w:val="007E7CBD"/>
    <w:rsid w:val="007F2230"/>
    <w:rsid w:val="007F62CF"/>
    <w:rsid w:val="00810FF4"/>
    <w:rsid w:val="0082754F"/>
    <w:rsid w:val="00830640"/>
    <w:rsid w:val="00843578"/>
    <w:rsid w:val="00857B0F"/>
    <w:rsid w:val="0086013A"/>
    <w:rsid w:val="008872DA"/>
    <w:rsid w:val="008979A5"/>
    <w:rsid w:val="008A14CC"/>
    <w:rsid w:val="008A5C4B"/>
    <w:rsid w:val="008C0797"/>
    <w:rsid w:val="008C77B5"/>
    <w:rsid w:val="008D7D80"/>
    <w:rsid w:val="00925E12"/>
    <w:rsid w:val="0094256C"/>
    <w:rsid w:val="00945E49"/>
    <w:rsid w:val="009506A9"/>
    <w:rsid w:val="00951A42"/>
    <w:rsid w:val="00951F25"/>
    <w:rsid w:val="0096039E"/>
    <w:rsid w:val="009737F2"/>
    <w:rsid w:val="009D16CC"/>
    <w:rsid w:val="009D1E65"/>
    <w:rsid w:val="00A0620A"/>
    <w:rsid w:val="00A11A6E"/>
    <w:rsid w:val="00A157D9"/>
    <w:rsid w:val="00A432E8"/>
    <w:rsid w:val="00A616F1"/>
    <w:rsid w:val="00A61F52"/>
    <w:rsid w:val="00A72418"/>
    <w:rsid w:val="00A724C9"/>
    <w:rsid w:val="00A75F61"/>
    <w:rsid w:val="00A9674E"/>
    <w:rsid w:val="00AD0D25"/>
    <w:rsid w:val="00AD3B4A"/>
    <w:rsid w:val="00AD731E"/>
    <w:rsid w:val="00AF09DA"/>
    <w:rsid w:val="00AF4F6C"/>
    <w:rsid w:val="00AF534E"/>
    <w:rsid w:val="00B13EF3"/>
    <w:rsid w:val="00B223B9"/>
    <w:rsid w:val="00B259D7"/>
    <w:rsid w:val="00B27B56"/>
    <w:rsid w:val="00B533D8"/>
    <w:rsid w:val="00B56C56"/>
    <w:rsid w:val="00B675F5"/>
    <w:rsid w:val="00B67F04"/>
    <w:rsid w:val="00BA2F45"/>
    <w:rsid w:val="00BB2970"/>
    <w:rsid w:val="00BB3BA2"/>
    <w:rsid w:val="00BD1692"/>
    <w:rsid w:val="00BE32C3"/>
    <w:rsid w:val="00BF4726"/>
    <w:rsid w:val="00C03E06"/>
    <w:rsid w:val="00C44629"/>
    <w:rsid w:val="00C535B3"/>
    <w:rsid w:val="00C55993"/>
    <w:rsid w:val="00C6378C"/>
    <w:rsid w:val="00C71589"/>
    <w:rsid w:val="00C816C1"/>
    <w:rsid w:val="00CA0397"/>
    <w:rsid w:val="00CB296F"/>
    <w:rsid w:val="00CB4B1B"/>
    <w:rsid w:val="00CC3AB0"/>
    <w:rsid w:val="00CF1C4F"/>
    <w:rsid w:val="00CF2C0E"/>
    <w:rsid w:val="00CF5210"/>
    <w:rsid w:val="00D02335"/>
    <w:rsid w:val="00D478BA"/>
    <w:rsid w:val="00D5365B"/>
    <w:rsid w:val="00D62FB2"/>
    <w:rsid w:val="00D66629"/>
    <w:rsid w:val="00D72361"/>
    <w:rsid w:val="00D74946"/>
    <w:rsid w:val="00D929C0"/>
    <w:rsid w:val="00DA02CA"/>
    <w:rsid w:val="00DA6CC5"/>
    <w:rsid w:val="00DB48DF"/>
    <w:rsid w:val="00DE6C13"/>
    <w:rsid w:val="00DF3B02"/>
    <w:rsid w:val="00DF4308"/>
    <w:rsid w:val="00DF7F0C"/>
    <w:rsid w:val="00E04715"/>
    <w:rsid w:val="00E132BC"/>
    <w:rsid w:val="00E50516"/>
    <w:rsid w:val="00E537CF"/>
    <w:rsid w:val="00E80547"/>
    <w:rsid w:val="00E81469"/>
    <w:rsid w:val="00E863B3"/>
    <w:rsid w:val="00E86874"/>
    <w:rsid w:val="00E93047"/>
    <w:rsid w:val="00E949EB"/>
    <w:rsid w:val="00EB6235"/>
    <w:rsid w:val="00ED4185"/>
    <w:rsid w:val="00ED5BB8"/>
    <w:rsid w:val="00EE1519"/>
    <w:rsid w:val="00EE4562"/>
    <w:rsid w:val="00EF771A"/>
    <w:rsid w:val="00F06017"/>
    <w:rsid w:val="00F169EF"/>
    <w:rsid w:val="00F51548"/>
    <w:rsid w:val="00F52F41"/>
    <w:rsid w:val="00F748BE"/>
    <w:rsid w:val="00F82167"/>
    <w:rsid w:val="00FA1A41"/>
    <w:rsid w:val="00FB5ED1"/>
    <w:rsid w:val="00FC56FF"/>
    <w:rsid w:val="00FD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B4CAE0A"/>
  <w15:docId w15:val="{D61CA7F8-91BD-4F43-B42D-DB980E51E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qFormat/>
    <w:rsid w:val="005A1652"/>
    <w:pPr>
      <w:keepNext/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0"/>
    </w:pPr>
    <w:rPr>
      <w:rFonts w:ascii="Verdana" w:eastAsia="Times New Roman" w:hAnsi="Verdana"/>
      <w:b/>
      <w:kern w:val="28"/>
      <w:sz w:val="20"/>
      <w:szCs w:val="20"/>
      <w:bdr w:val="none" w:sz="0" w:space="0" w:color="auto"/>
      <w:lang w:eastAsia="ja-JP"/>
    </w:rPr>
  </w:style>
  <w:style w:type="paragraph" w:styleId="Titre2">
    <w:name w:val="heading 2"/>
    <w:basedOn w:val="Normal"/>
    <w:next w:val="Normal"/>
    <w:link w:val="Titre2Car"/>
    <w:qFormat/>
    <w:rsid w:val="005A1652"/>
    <w:pPr>
      <w:keepNext/>
      <w:numPr>
        <w:ilvl w:val="1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1"/>
    </w:pPr>
    <w:rPr>
      <w:rFonts w:ascii="Verdana" w:eastAsia="Times New Roman" w:hAnsi="Verdana"/>
      <w:b/>
      <w:i/>
      <w:sz w:val="20"/>
      <w:szCs w:val="20"/>
      <w:bdr w:val="none" w:sz="0" w:space="0" w:color="auto"/>
      <w:lang w:eastAsia="ja-JP"/>
    </w:rPr>
  </w:style>
  <w:style w:type="paragraph" w:styleId="Titre3">
    <w:name w:val="heading 3"/>
    <w:basedOn w:val="Normal"/>
    <w:next w:val="Normal"/>
    <w:link w:val="Titre3Car"/>
    <w:qFormat/>
    <w:rsid w:val="00F51548"/>
    <w:pPr>
      <w:keepNext/>
      <w:numPr>
        <w:ilvl w:val="2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2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itre4">
    <w:name w:val="heading 4"/>
    <w:basedOn w:val="Normal"/>
    <w:next w:val="Normal"/>
    <w:link w:val="Titre4Car"/>
    <w:qFormat/>
    <w:rsid w:val="005A1652"/>
    <w:pPr>
      <w:keepNext/>
      <w:numPr>
        <w:ilvl w:val="3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3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itre5">
    <w:name w:val="heading 5"/>
    <w:basedOn w:val="Normal"/>
    <w:next w:val="Normal"/>
    <w:link w:val="Titre5Car"/>
    <w:qFormat/>
    <w:rsid w:val="009737F2"/>
    <w:pPr>
      <w:numPr>
        <w:ilvl w:val="4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4"/>
    </w:pPr>
    <w:rPr>
      <w:rFonts w:ascii="Arial" w:eastAsia="Times New Roman" w:hAnsi="Arial"/>
      <w:b/>
      <w:i/>
      <w:sz w:val="22"/>
      <w:szCs w:val="20"/>
      <w:bdr w:val="none" w:sz="0" w:space="0" w:color="auto"/>
      <w:lang w:eastAsia="ja-JP"/>
    </w:rPr>
  </w:style>
  <w:style w:type="paragraph" w:styleId="Titre6">
    <w:name w:val="heading 6"/>
    <w:basedOn w:val="Normal"/>
    <w:next w:val="Normal"/>
    <w:link w:val="Titre6Car"/>
    <w:qFormat/>
    <w:rsid w:val="009737F2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5"/>
    </w:pPr>
    <w:rPr>
      <w:rFonts w:ascii="Arial" w:eastAsia="Times New Roman" w:hAnsi="Arial"/>
      <w:b/>
      <w:sz w:val="22"/>
      <w:szCs w:val="20"/>
      <w:bdr w:val="none" w:sz="0" w:space="0" w:color="auto"/>
      <w:lang w:eastAsia="ja-JP"/>
    </w:rPr>
  </w:style>
  <w:style w:type="paragraph" w:styleId="Titre7">
    <w:name w:val="heading 7"/>
    <w:basedOn w:val="Normal"/>
    <w:next w:val="Normal"/>
    <w:link w:val="Titre7Car"/>
    <w:qFormat/>
    <w:rsid w:val="009737F2"/>
    <w:pPr>
      <w:numPr>
        <w:ilvl w:val="6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6"/>
    </w:pPr>
    <w:rPr>
      <w:rFonts w:ascii="Arial" w:eastAsia="Times New Roman" w:hAnsi="Arial"/>
      <w:sz w:val="22"/>
      <w:szCs w:val="20"/>
      <w:bdr w:val="none" w:sz="0" w:space="0" w:color="auto"/>
      <w:lang w:eastAsia="ja-JP"/>
    </w:rPr>
  </w:style>
  <w:style w:type="paragraph" w:styleId="Titre8">
    <w:name w:val="heading 8"/>
    <w:basedOn w:val="Normal"/>
    <w:next w:val="Normal"/>
    <w:link w:val="Titre8Car"/>
    <w:qFormat/>
    <w:rsid w:val="009737F2"/>
    <w:pPr>
      <w:numPr>
        <w:ilvl w:val="7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7"/>
    </w:pPr>
    <w:rPr>
      <w:rFonts w:ascii="Arial" w:eastAsia="Times New Roman" w:hAnsi="Arial"/>
      <w:b/>
      <w:i/>
      <w:sz w:val="20"/>
      <w:szCs w:val="20"/>
      <w:bdr w:val="none" w:sz="0" w:space="0" w:color="auto"/>
      <w:lang w:eastAsia="ja-JP"/>
    </w:rPr>
  </w:style>
  <w:style w:type="paragraph" w:styleId="Titre9">
    <w:name w:val="heading 9"/>
    <w:basedOn w:val="Normal"/>
    <w:next w:val="Normal"/>
    <w:link w:val="Titre9Car"/>
    <w:qFormat/>
    <w:rsid w:val="009737F2"/>
    <w:pPr>
      <w:numPr>
        <w:ilvl w:val="8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8"/>
    </w:pPr>
    <w:rPr>
      <w:rFonts w:ascii="Arial" w:eastAsia="Times New Roman" w:hAnsi="Arial"/>
      <w:b/>
      <w:sz w:val="20"/>
      <w:szCs w:val="20"/>
      <w:bdr w:val="none" w:sz="0" w:space="0" w:color="auto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">
    <w:name w:val="Corps"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</w:style>
  <w:style w:type="paragraph" w:styleId="En-tte">
    <w:name w:val="header"/>
    <w:basedOn w:val="Normal"/>
    <w:link w:val="En-tteCar"/>
    <w:unhideWhenUsed/>
    <w:rsid w:val="00CB4B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4B1B"/>
    <w:rPr>
      <w:sz w:val="24"/>
      <w:szCs w:val="24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CB4B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4B1B"/>
    <w:rPr>
      <w:sz w:val="24"/>
      <w:szCs w:val="24"/>
      <w:lang w:val="en-US" w:eastAsia="en-US"/>
    </w:rPr>
  </w:style>
  <w:style w:type="character" w:customStyle="1" w:styleId="Titre1Car">
    <w:name w:val="Titre 1 Car"/>
    <w:basedOn w:val="Policepardfaut"/>
    <w:link w:val="Titre1"/>
    <w:rsid w:val="005A1652"/>
    <w:rPr>
      <w:rFonts w:ascii="Verdana" w:eastAsia="Times New Roman" w:hAnsi="Verdana"/>
      <w:b/>
      <w:kern w:val="28"/>
      <w:bdr w:val="none" w:sz="0" w:space="0" w:color="auto"/>
      <w:lang w:eastAsia="ja-JP"/>
    </w:rPr>
  </w:style>
  <w:style w:type="character" w:customStyle="1" w:styleId="Titre2Car">
    <w:name w:val="Titre 2 Car"/>
    <w:basedOn w:val="Policepardfaut"/>
    <w:link w:val="Titre2"/>
    <w:rsid w:val="005A1652"/>
    <w:rPr>
      <w:rFonts w:ascii="Verdana" w:eastAsia="Times New Roman" w:hAnsi="Verdana"/>
      <w:b/>
      <w:i/>
      <w:bdr w:val="none" w:sz="0" w:space="0" w:color="auto"/>
      <w:lang w:eastAsia="ja-JP"/>
    </w:rPr>
  </w:style>
  <w:style w:type="character" w:customStyle="1" w:styleId="Titre3Car">
    <w:name w:val="Titre 3 Car"/>
    <w:basedOn w:val="Policepardfaut"/>
    <w:link w:val="Titre3"/>
    <w:rsid w:val="00F51548"/>
    <w:rPr>
      <w:rFonts w:ascii="Verdana" w:eastAsia="Times New Roman" w:hAnsi="Verdana"/>
      <w:bdr w:val="none" w:sz="0" w:space="0" w:color="auto"/>
      <w:lang w:eastAsia="ja-JP"/>
    </w:rPr>
  </w:style>
  <w:style w:type="character" w:customStyle="1" w:styleId="Titre4Car">
    <w:name w:val="Titre 4 Car"/>
    <w:basedOn w:val="Policepardfaut"/>
    <w:link w:val="Titre4"/>
    <w:rsid w:val="005A1652"/>
    <w:rPr>
      <w:rFonts w:ascii="Verdana" w:eastAsia="Times New Roman" w:hAnsi="Verdana"/>
      <w:bdr w:val="none" w:sz="0" w:space="0" w:color="auto"/>
      <w:lang w:eastAsia="ja-JP"/>
    </w:rPr>
  </w:style>
  <w:style w:type="character" w:customStyle="1" w:styleId="Titre5Car">
    <w:name w:val="Titre 5 Car"/>
    <w:basedOn w:val="Policepardfaut"/>
    <w:link w:val="Titre5"/>
    <w:rsid w:val="009737F2"/>
    <w:rPr>
      <w:rFonts w:ascii="Arial" w:eastAsia="Times New Roman" w:hAnsi="Arial"/>
      <w:b/>
      <w:i/>
      <w:sz w:val="22"/>
      <w:bdr w:val="none" w:sz="0" w:space="0" w:color="auto"/>
      <w:lang w:eastAsia="ja-JP"/>
    </w:rPr>
  </w:style>
  <w:style w:type="character" w:customStyle="1" w:styleId="Titre6Car">
    <w:name w:val="Titre 6 Car"/>
    <w:basedOn w:val="Policepardfaut"/>
    <w:link w:val="Titre6"/>
    <w:rsid w:val="009737F2"/>
    <w:rPr>
      <w:rFonts w:ascii="Arial" w:eastAsia="Times New Roman" w:hAnsi="Arial"/>
      <w:b/>
      <w:sz w:val="22"/>
      <w:bdr w:val="none" w:sz="0" w:space="0" w:color="auto"/>
      <w:lang w:eastAsia="ja-JP"/>
    </w:rPr>
  </w:style>
  <w:style w:type="character" w:customStyle="1" w:styleId="Titre7Car">
    <w:name w:val="Titre 7 Car"/>
    <w:basedOn w:val="Policepardfaut"/>
    <w:link w:val="Titre7"/>
    <w:rsid w:val="009737F2"/>
    <w:rPr>
      <w:rFonts w:ascii="Arial" w:eastAsia="Times New Roman" w:hAnsi="Arial"/>
      <w:sz w:val="22"/>
      <w:bdr w:val="none" w:sz="0" w:space="0" w:color="auto"/>
      <w:lang w:eastAsia="ja-JP"/>
    </w:rPr>
  </w:style>
  <w:style w:type="character" w:customStyle="1" w:styleId="Titre8Car">
    <w:name w:val="Titre 8 Car"/>
    <w:basedOn w:val="Policepardfaut"/>
    <w:link w:val="Titre8"/>
    <w:rsid w:val="009737F2"/>
    <w:rPr>
      <w:rFonts w:ascii="Arial" w:eastAsia="Times New Roman" w:hAnsi="Arial"/>
      <w:b/>
      <w:i/>
      <w:bdr w:val="none" w:sz="0" w:space="0" w:color="auto"/>
      <w:lang w:eastAsia="ja-JP"/>
    </w:rPr>
  </w:style>
  <w:style w:type="character" w:customStyle="1" w:styleId="Titre9Car">
    <w:name w:val="Titre 9 Car"/>
    <w:basedOn w:val="Policepardfaut"/>
    <w:link w:val="Titre9"/>
    <w:rsid w:val="009737F2"/>
    <w:rPr>
      <w:rFonts w:ascii="Arial" w:eastAsia="Times New Roman" w:hAnsi="Arial"/>
      <w:b/>
      <w:bdr w:val="none" w:sz="0" w:space="0" w:color="auto"/>
      <w:lang w:eastAsia="ja-JP"/>
    </w:rPr>
  </w:style>
  <w:style w:type="numbering" w:customStyle="1" w:styleId="Aucuneliste1">
    <w:name w:val="Aucune liste1"/>
    <w:next w:val="Aucuneliste"/>
    <w:uiPriority w:val="99"/>
    <w:semiHidden/>
    <w:unhideWhenUsed/>
    <w:rsid w:val="009737F2"/>
  </w:style>
  <w:style w:type="paragraph" w:styleId="Retraitcorpsdetexte">
    <w:name w:val="Body Text Indent"/>
    <w:basedOn w:val="Normal"/>
    <w:link w:val="Retraitcorpsdetexte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567" w:hanging="567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Notedebasdepage">
    <w:name w:val="footnote text"/>
    <w:basedOn w:val="Normal"/>
    <w:link w:val="Notedebasdepage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NotedebasdepageCar">
    <w:name w:val="Note de bas de page Car"/>
    <w:basedOn w:val="Policepardfaut"/>
    <w:link w:val="Notedebasdepage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character" w:styleId="Appelnotedebasdep">
    <w:name w:val="footnote reference"/>
    <w:semiHidden/>
    <w:rsid w:val="009737F2"/>
    <w:rPr>
      <w:vertAlign w:val="superscript"/>
    </w:rPr>
  </w:style>
  <w:style w:type="paragraph" w:styleId="Corpsdetexte">
    <w:name w:val="Body Text"/>
    <w:basedOn w:val="Normal"/>
    <w:link w:val="Corpsdetexte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CorpsdetexteCar">
    <w:name w:val="Corps de texte Car"/>
    <w:basedOn w:val="Policepardfaut"/>
    <w:link w:val="Corpsdetexte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Notedefin">
    <w:name w:val="endnote text"/>
    <w:basedOn w:val="Normal"/>
    <w:link w:val="Notedefin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NotedefinCar">
    <w:name w:val="Note de fin Car"/>
    <w:basedOn w:val="Policepardfaut"/>
    <w:link w:val="Notedefin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character" w:styleId="Appeldenotedefin">
    <w:name w:val="endnote reference"/>
    <w:semiHidden/>
    <w:rsid w:val="009737F2"/>
    <w:rPr>
      <w:vertAlign w:val="superscript"/>
    </w:rPr>
  </w:style>
  <w:style w:type="character" w:styleId="Numrodepage">
    <w:name w:val="page number"/>
    <w:basedOn w:val="Policepardfaut"/>
    <w:rsid w:val="009737F2"/>
  </w:style>
  <w:style w:type="character" w:customStyle="1" w:styleId="Fort">
    <w:name w:val="Fort"/>
    <w:rsid w:val="009737F2"/>
    <w:rPr>
      <w:b/>
    </w:rPr>
  </w:style>
  <w:style w:type="paragraph" w:styleId="Corpsdetexte3">
    <w:name w:val="Body Text 3"/>
    <w:basedOn w:val="Normal"/>
    <w:link w:val="Corpsdetexte3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Corpsdetexte3Car">
    <w:name w:val="Corps de texte 3 Car"/>
    <w:basedOn w:val="Policepardfaut"/>
    <w:link w:val="Corpsdetexte3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character" w:styleId="Lienhypertextesuivivisit">
    <w:name w:val="FollowedHyperlink"/>
    <w:rsid w:val="009737F2"/>
    <w:rPr>
      <w:color w:val="800080"/>
      <w:u w:val="single"/>
    </w:rPr>
  </w:style>
  <w:style w:type="paragraph" w:styleId="Corpsdetexte2">
    <w:name w:val="Body Text 2"/>
    <w:basedOn w:val="Normal"/>
    <w:link w:val="Corpsdetexte2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Corpsdetexte2Car">
    <w:name w:val="Corps de texte 2 Car"/>
    <w:basedOn w:val="Policepardfaut"/>
    <w:link w:val="Corpsdetexte2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Retraitcorpsdetexte2">
    <w:name w:val="Body Text Indent 2"/>
    <w:basedOn w:val="Normal"/>
    <w:link w:val="Retraitcorpsdetexte2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709" w:hanging="709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Retraitcorpsdetexte3">
    <w:name w:val="Body Text Indent 3"/>
    <w:basedOn w:val="Normal"/>
    <w:link w:val="Retraitcorpsdetexte3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134"/>
      </w:tabs>
      <w:spacing w:before="120" w:line="360" w:lineRule="auto"/>
      <w:ind w:left="1134" w:hanging="1134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TM1">
    <w:name w:val="toc 1"/>
    <w:basedOn w:val="Normal"/>
    <w:next w:val="Normal"/>
    <w:autoRedefine/>
    <w:uiPriority w:val="39"/>
    <w:rsid w:val="00DF7F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600"/>
        <w:tab w:val="right" w:leader="dot" w:pos="9056"/>
      </w:tabs>
      <w:spacing w:before="120" w:line="360" w:lineRule="auto"/>
      <w:jc w:val="both"/>
    </w:pPr>
    <w:rPr>
      <w:rFonts w:ascii="Verdana" w:eastAsia="Times New Roman" w:hAnsi="Verdana"/>
      <w:b/>
      <w:noProof/>
      <w:sz w:val="20"/>
      <w:szCs w:val="20"/>
      <w:bdr w:val="none" w:sz="0" w:space="0" w:color="auto"/>
      <w:lang w:eastAsia="ja-JP"/>
    </w:rPr>
  </w:style>
  <w:style w:type="paragraph" w:styleId="TM2">
    <w:name w:val="toc 2"/>
    <w:basedOn w:val="Normal"/>
    <w:next w:val="Normal"/>
    <w:autoRedefine/>
    <w:uiPriority w:val="39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2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3">
    <w:name w:val="toc 3"/>
    <w:basedOn w:val="Normal"/>
    <w:next w:val="Normal"/>
    <w:autoRedefine/>
    <w:uiPriority w:val="39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4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4">
    <w:name w:val="toc 4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6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5">
    <w:name w:val="toc 5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8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6">
    <w:name w:val="toc 6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10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7">
    <w:name w:val="toc 7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12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8">
    <w:name w:val="toc 8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14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9">
    <w:name w:val="toc 9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16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extedebulles">
    <w:name w:val="Balloon Text"/>
    <w:basedOn w:val="Normal"/>
    <w:link w:val="TextedebullesCar"/>
    <w:unhideWhenUsed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16"/>
      <w:szCs w:val="16"/>
      <w:bdr w:val="none" w:sz="0" w:space="0" w:color="auto"/>
      <w:lang w:val="x-none" w:eastAsia="ja-JP"/>
    </w:rPr>
  </w:style>
  <w:style w:type="character" w:customStyle="1" w:styleId="TextedebullesCar">
    <w:name w:val="Texte de bulles Car"/>
    <w:basedOn w:val="Policepardfaut"/>
    <w:link w:val="Textedebulles"/>
    <w:rsid w:val="009737F2"/>
    <w:rPr>
      <w:rFonts w:ascii="Tahoma" w:eastAsia="Times New Roman" w:hAnsi="Tahoma"/>
      <w:sz w:val="16"/>
      <w:szCs w:val="16"/>
      <w:bdr w:val="none" w:sz="0" w:space="0" w:color="auto"/>
      <w:lang w:val="x-none" w:eastAsia="ja-JP"/>
    </w:rPr>
  </w:style>
  <w:style w:type="character" w:styleId="Marquedecommentaire">
    <w:name w:val="annotation reference"/>
    <w:unhideWhenUsed/>
    <w:rsid w:val="009737F2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CommentaireCar">
    <w:name w:val="Commentaire Car"/>
    <w:basedOn w:val="Policepardfaut"/>
    <w:link w:val="Commentaire"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9737F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9737F2"/>
    <w:rPr>
      <w:rFonts w:ascii="Verdana" w:eastAsia="Times New Roman" w:hAnsi="Verdana"/>
      <w:b/>
      <w:bCs/>
      <w:bdr w:val="none" w:sz="0" w:space="0" w:color="auto"/>
      <w:lang w:eastAsia="ja-JP"/>
    </w:rPr>
  </w:style>
  <w:style w:type="paragraph" w:customStyle="1" w:styleId="Titrepage">
    <w:name w:val="Titre page"/>
    <w:basedOn w:val="Normal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Arial" w:eastAsia="Times New Roman" w:hAnsi="Arial"/>
      <w:b/>
      <w:caps/>
      <w:sz w:val="40"/>
      <w:szCs w:val="40"/>
      <w:bdr w:val="none" w:sz="0" w:space="0" w:color="auto"/>
      <w:lang w:eastAsia="fr-FR"/>
    </w:rPr>
  </w:style>
  <w:style w:type="paragraph" w:customStyle="1" w:styleId="Titrepage2">
    <w:name w:val="Titre page 2"/>
    <w:basedOn w:val="Titrepage"/>
    <w:rsid w:val="009737F2"/>
    <w:pPr>
      <w:pBdr>
        <w:top w:val="single" w:sz="4" w:space="1" w:color="auto"/>
        <w:bottom w:val="single" w:sz="4" w:space="1" w:color="auto"/>
      </w:pBdr>
    </w:pPr>
    <w:rPr>
      <w:i/>
    </w:rPr>
  </w:style>
  <w:style w:type="paragraph" w:customStyle="1" w:styleId="Default">
    <w:name w:val="Default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bdr w:val="none" w:sz="0" w:space="0" w:color="auto"/>
    </w:rPr>
  </w:style>
  <w:style w:type="paragraph" w:styleId="Paragraphedeliste">
    <w:name w:val="List Paragraph"/>
    <w:basedOn w:val="Normal"/>
    <w:uiPriority w:val="34"/>
    <w:qFormat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737F2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="Calibri Light" w:hAnsi="Calibri Light"/>
      <w:b w:val="0"/>
      <w:color w:val="2E74B5"/>
      <w:kern w:val="0"/>
      <w:sz w:val="32"/>
      <w:szCs w:val="32"/>
      <w:lang w:eastAsia="fr-FR"/>
    </w:rPr>
  </w:style>
  <w:style w:type="paragraph" w:styleId="NormalWeb">
    <w:name w:val="Normal (Web)"/>
    <w:basedOn w:val="Normal"/>
    <w:uiPriority w:val="99"/>
    <w:unhideWhenUsed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eastAsia="fr-FR"/>
    </w:rPr>
  </w:style>
  <w:style w:type="paragraph" w:customStyle="1" w:styleId="paragraph">
    <w:name w:val="paragraph"/>
    <w:basedOn w:val="Normal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eastAsia="fr-FR"/>
    </w:rPr>
  </w:style>
  <w:style w:type="character" w:customStyle="1" w:styleId="normaltextrun">
    <w:name w:val="normaltextrun"/>
    <w:rsid w:val="009737F2"/>
  </w:style>
  <w:style w:type="character" w:customStyle="1" w:styleId="eop">
    <w:name w:val="eop"/>
    <w:rsid w:val="009737F2"/>
  </w:style>
  <w:style w:type="character" w:customStyle="1" w:styleId="contextualspellingandgrammarerror">
    <w:name w:val="contextualspellingandgrammarerror"/>
    <w:rsid w:val="009737F2"/>
  </w:style>
  <w:style w:type="character" w:customStyle="1" w:styleId="spellingerror">
    <w:name w:val="spellingerror"/>
    <w:rsid w:val="009737F2"/>
  </w:style>
  <w:style w:type="character" w:customStyle="1" w:styleId="unsupportedobjecttext">
    <w:name w:val="unsupportedobjecttext"/>
    <w:rsid w:val="009737F2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E1E3E6"/>
    </w:rPr>
  </w:style>
  <w:style w:type="character" w:customStyle="1" w:styleId="normaltextrun1">
    <w:name w:val="normaltextrun1"/>
    <w:rsid w:val="009737F2"/>
  </w:style>
  <w:style w:type="character" w:customStyle="1" w:styleId="LienInternet">
    <w:name w:val="Lien Internet"/>
    <w:uiPriority w:val="99"/>
    <w:unhideWhenUsed/>
    <w:rsid w:val="009737F2"/>
    <w:rPr>
      <w:color w:val="0563C1"/>
      <w:u w:val="single"/>
    </w:rPr>
  </w:style>
  <w:style w:type="character" w:customStyle="1" w:styleId="TexteCar">
    <w:name w:val="Texte Car"/>
    <w:link w:val="Texte"/>
    <w:qFormat/>
    <w:locked/>
    <w:rsid w:val="005A1652"/>
    <w:rPr>
      <w:rFonts w:ascii="Verdana" w:hAnsi="Verdana"/>
    </w:rPr>
  </w:style>
  <w:style w:type="paragraph" w:customStyle="1" w:styleId="Texte">
    <w:name w:val="Texte"/>
    <w:basedOn w:val="Normal"/>
    <w:link w:val="TexteCar"/>
    <w:qFormat/>
    <w:rsid w:val="005A16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76" w:lineRule="auto"/>
      <w:jc w:val="both"/>
    </w:pPr>
    <w:rPr>
      <w:rFonts w:ascii="Verdana" w:hAnsi="Verdana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1C12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table" w:styleId="Grilledutableau">
    <w:name w:val="Table Grid"/>
    <w:basedOn w:val="TableauNormal"/>
    <w:rsid w:val="00DA02C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uiPriority w:val="22"/>
    <w:qFormat/>
    <w:rsid w:val="00DA02CA"/>
    <w:rPr>
      <w:b/>
      <w:bCs/>
    </w:rPr>
  </w:style>
  <w:style w:type="paragraph" w:customStyle="1" w:styleId="Corpsdetexte21">
    <w:name w:val="Corps de texte 21"/>
    <w:basedOn w:val="Normal"/>
    <w:rsid w:val="00DA02C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 w:line="480" w:lineRule="auto"/>
    </w:pPr>
    <w:rPr>
      <w:rFonts w:eastAsia="Times New Roman"/>
      <w:szCs w:val="20"/>
      <w:bdr w:val="none" w:sz="0" w:space="0" w:color="auto"/>
      <w:lang w:eastAsia="hi-IN" w:bidi="hi-IN"/>
    </w:rPr>
  </w:style>
  <w:style w:type="character" w:styleId="Accentuation">
    <w:name w:val="Emphasis"/>
    <w:qFormat/>
    <w:rsid w:val="00DA02CA"/>
    <w:rPr>
      <w:i/>
      <w:iCs/>
    </w:rPr>
  </w:style>
  <w:style w:type="paragraph" w:styleId="Titre">
    <w:name w:val="Title"/>
    <w:basedOn w:val="Normal"/>
    <w:link w:val="TitreCar"/>
    <w:qFormat/>
    <w:rsid w:val="0086013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240"/>
      <w:jc w:val="center"/>
    </w:pPr>
    <w:rPr>
      <w:rFonts w:ascii="Comic Sans MS" w:eastAsia="Times New Roman" w:hAnsi="Comic Sans MS"/>
      <w:b/>
      <w:caps/>
      <w:szCs w:val="20"/>
      <w:bdr w:val="none" w:sz="0" w:space="0" w:color="auto"/>
      <w:lang w:eastAsia="fr-FR"/>
    </w:rPr>
  </w:style>
  <w:style w:type="character" w:customStyle="1" w:styleId="TitreCar">
    <w:name w:val="Titre Car"/>
    <w:basedOn w:val="Policepardfaut"/>
    <w:link w:val="Titre"/>
    <w:rsid w:val="0086013A"/>
    <w:rPr>
      <w:rFonts w:ascii="Comic Sans MS" w:eastAsia="Times New Roman" w:hAnsi="Comic Sans MS"/>
      <w:b/>
      <w:caps/>
      <w:sz w:val="24"/>
      <w:bdr w:val="none" w:sz="0" w:space="0" w:color="auto"/>
    </w:rPr>
  </w:style>
  <w:style w:type="paragraph" w:customStyle="1" w:styleId="Titre11">
    <w:name w:val="Titre 11"/>
    <w:basedOn w:val="Normal"/>
    <w:rsid w:val="0086013A"/>
    <w:pPr>
      <w:numPr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185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21">
    <w:name w:val="Titre 21"/>
    <w:basedOn w:val="Normal"/>
    <w:rsid w:val="0086013A"/>
    <w:pPr>
      <w:numPr>
        <w:ilvl w:val="1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257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31">
    <w:name w:val="Titre 31"/>
    <w:basedOn w:val="Normal"/>
    <w:rsid w:val="0086013A"/>
    <w:pPr>
      <w:numPr>
        <w:ilvl w:val="2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329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41">
    <w:name w:val="Titre 41"/>
    <w:basedOn w:val="Normal"/>
    <w:rsid w:val="0086013A"/>
    <w:pPr>
      <w:numPr>
        <w:ilvl w:val="3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86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51">
    <w:name w:val="Titre 51"/>
    <w:basedOn w:val="Normal"/>
    <w:rsid w:val="0086013A"/>
    <w:pPr>
      <w:numPr>
        <w:ilvl w:val="4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473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61">
    <w:name w:val="Titre 61"/>
    <w:basedOn w:val="Normal"/>
    <w:rsid w:val="0086013A"/>
    <w:pPr>
      <w:numPr>
        <w:ilvl w:val="5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545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71">
    <w:name w:val="Titre 71"/>
    <w:basedOn w:val="Normal"/>
    <w:rsid w:val="0086013A"/>
    <w:pPr>
      <w:numPr>
        <w:ilvl w:val="6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617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81">
    <w:name w:val="Titre 81"/>
    <w:basedOn w:val="Normal"/>
    <w:rsid w:val="0086013A"/>
    <w:pPr>
      <w:numPr>
        <w:ilvl w:val="7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689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91">
    <w:name w:val="Titre 91"/>
    <w:basedOn w:val="Normal"/>
    <w:rsid w:val="0086013A"/>
    <w:pPr>
      <w:numPr>
        <w:ilvl w:val="8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61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styleId="Sansinterligne">
    <w:name w:val="No Spacing"/>
    <w:uiPriority w:val="1"/>
    <w:qFormat/>
    <w:rsid w:val="006A4D1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79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0973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3943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808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4129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913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472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2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3FFA0-AF01-4123-ADC3-564A1E429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</Pages>
  <Words>446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AFLD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Louison Boussard-Turbet</dc:creator>
  <cp:lastModifiedBy>Jean-François ETANCELIN</cp:lastModifiedBy>
  <cp:revision>45</cp:revision>
  <cp:lastPrinted>2022-02-02T16:30:00Z</cp:lastPrinted>
  <dcterms:created xsi:type="dcterms:W3CDTF">2022-02-18T15:03:00Z</dcterms:created>
  <dcterms:modified xsi:type="dcterms:W3CDTF">2025-08-25T12:17:00Z</dcterms:modified>
</cp:coreProperties>
</file>